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2D" w:rsidRDefault="00047894">
      <w:pPr>
        <w:widowControl w:val="0"/>
        <w:autoSpaceDE w:val="0"/>
        <w:autoSpaceDN w:val="0"/>
        <w:adjustRightInd w:val="0"/>
        <w:spacing w:after="0" w:line="240" w:lineRule="auto"/>
        <w:ind w:left="8440"/>
        <w:rPr>
          <w:rFonts w:ascii="Times New Roman" w:hAnsi="Times New Roman" w:cs="Times New Roman"/>
          <w:sz w:val="24"/>
          <w:szCs w:val="24"/>
        </w:rPr>
      </w:pPr>
      <w:bookmarkStart w:id="0" w:name="page1"/>
      <w:bookmarkEnd w:id="0"/>
      <w:r>
        <w:rPr>
          <w:rFonts w:ascii="Times New Roman" w:hAnsi="Times New Roman" w:cs="Times New Roman"/>
          <w:b/>
          <w:bCs/>
          <w:sz w:val="28"/>
          <w:szCs w:val="28"/>
        </w:rPr>
        <w:t>Form 223</w:t>
      </w:r>
    </w:p>
    <w:p w:rsidR="0060202D" w:rsidRDefault="0060202D">
      <w:pPr>
        <w:widowControl w:val="0"/>
        <w:autoSpaceDE w:val="0"/>
        <w:autoSpaceDN w:val="0"/>
        <w:adjustRightInd w:val="0"/>
        <w:spacing w:after="0" w:line="241"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b/>
          <w:bCs/>
          <w:color w:val="FFFFFF"/>
          <w:sz w:val="24"/>
          <w:szCs w:val="24"/>
        </w:rPr>
        <w:t>The following instructions may please be noted before filling the return</w:t>
      </w:r>
    </w:p>
    <w:p w:rsidR="0060202D" w:rsidRDefault="00127E04">
      <w:pPr>
        <w:widowControl w:val="0"/>
        <w:autoSpaceDE w:val="0"/>
        <w:autoSpaceDN w:val="0"/>
        <w:adjustRightInd w:val="0"/>
        <w:spacing w:after="0" w:line="245"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225425</wp:posOffset>
            </wp:positionH>
            <wp:positionV relativeFrom="paragraph">
              <wp:posOffset>-166370</wp:posOffset>
            </wp:positionV>
            <wp:extent cx="5492750" cy="1879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92750" cy="187960"/>
                    </a:xfrm>
                    <a:prstGeom prst="rect">
                      <a:avLst/>
                    </a:prstGeom>
                    <a:noFill/>
                  </pic:spPr>
                </pic:pic>
              </a:graphicData>
            </a:graphic>
          </wp:anchor>
        </w:drawing>
      </w:r>
    </w:p>
    <w:p w:rsidR="0060202D" w:rsidRDefault="00047894">
      <w:pPr>
        <w:widowControl w:val="0"/>
        <w:numPr>
          <w:ilvl w:val="0"/>
          <w:numId w:val="1"/>
        </w:numPr>
        <w:tabs>
          <w:tab w:val="clear" w:pos="720"/>
          <w:tab w:val="num" w:pos="360"/>
        </w:tabs>
        <w:overflowPunct w:val="0"/>
        <w:autoSpaceDE w:val="0"/>
        <w:autoSpaceDN w:val="0"/>
        <w:adjustRightInd w:val="0"/>
        <w:spacing w:after="0" w:line="257" w:lineRule="auto"/>
        <w:ind w:left="360" w:right="500"/>
        <w:jc w:val="both"/>
        <w:rPr>
          <w:rFonts w:ascii="Times New Roman" w:hAnsi="Times New Roman" w:cs="Times New Roman"/>
          <w:sz w:val="20"/>
          <w:szCs w:val="20"/>
        </w:rPr>
      </w:pPr>
      <w:r>
        <w:rPr>
          <w:rFonts w:ascii="Times New Roman" w:hAnsi="Times New Roman" w:cs="Times New Roman"/>
          <w:b/>
          <w:bCs/>
          <w:sz w:val="20"/>
          <w:szCs w:val="20"/>
        </w:rPr>
        <w:t xml:space="preserve">Please use the correct return form. This return form is for VAT dealers who are also in the business of executing works contracts, leasing and dealers opting for composition only for part of the activity of the business. </w:t>
      </w:r>
    </w:p>
    <w:p w:rsidR="0060202D" w:rsidRDefault="0060202D">
      <w:pPr>
        <w:widowControl w:val="0"/>
        <w:autoSpaceDE w:val="0"/>
        <w:autoSpaceDN w:val="0"/>
        <w:adjustRightInd w:val="0"/>
        <w:spacing w:after="0" w:line="181" w:lineRule="exact"/>
        <w:rPr>
          <w:rFonts w:ascii="Times New Roman" w:hAnsi="Times New Roman" w:cs="Times New Roman"/>
          <w:sz w:val="20"/>
          <w:szCs w:val="20"/>
        </w:rPr>
      </w:pPr>
    </w:p>
    <w:p w:rsidR="0060202D" w:rsidRDefault="00047894">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Other return forms are as follows: </w:t>
      </w:r>
    </w:p>
    <w:p w:rsidR="0060202D" w:rsidRDefault="0060202D">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1220"/>
        <w:gridCol w:w="8140"/>
      </w:tblGrid>
      <w:tr w:rsidR="0060202D">
        <w:trPr>
          <w:trHeight w:val="240"/>
        </w:trPr>
        <w:tc>
          <w:tcPr>
            <w:tcW w:w="1220" w:type="dxa"/>
            <w:tcBorders>
              <w:top w:val="single" w:sz="8" w:space="0" w:color="auto"/>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New Roman" w:hAnsi="Times New Roman" w:cs="Times New Roman"/>
                <w:b/>
                <w:bCs/>
                <w:sz w:val="20"/>
                <w:szCs w:val="20"/>
              </w:rPr>
              <w:t>Form No.</w:t>
            </w:r>
          </w:p>
        </w:tc>
        <w:tc>
          <w:tcPr>
            <w:tcW w:w="8140" w:type="dxa"/>
            <w:tcBorders>
              <w:top w:val="single" w:sz="8" w:space="0" w:color="auto"/>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29" w:lineRule="exact"/>
              <w:ind w:left="3420"/>
              <w:rPr>
                <w:rFonts w:ascii="Times New Roman" w:hAnsi="Times New Roman" w:cs="Times New Roman"/>
                <w:sz w:val="24"/>
                <w:szCs w:val="24"/>
              </w:rPr>
            </w:pPr>
            <w:r>
              <w:rPr>
                <w:rFonts w:ascii="Times New Roman" w:hAnsi="Times New Roman" w:cs="Times New Roman"/>
                <w:b/>
                <w:bCs/>
                <w:sz w:val="20"/>
                <w:szCs w:val="20"/>
              </w:rPr>
              <w:t>To Be Used By</w:t>
            </w:r>
          </w:p>
        </w:tc>
      </w:tr>
      <w:tr w:rsidR="0060202D">
        <w:trPr>
          <w:trHeight w:val="203"/>
        </w:trPr>
        <w:tc>
          <w:tcPr>
            <w:tcW w:w="12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right="360"/>
              <w:jc w:val="right"/>
              <w:rPr>
                <w:rFonts w:ascii="Times New Roman" w:hAnsi="Times New Roman" w:cs="Times New Roman"/>
                <w:sz w:val="24"/>
                <w:szCs w:val="24"/>
              </w:rPr>
            </w:pPr>
            <w:r>
              <w:rPr>
                <w:rFonts w:ascii="Times New Roman" w:hAnsi="Times New Roman" w:cs="Times New Roman"/>
                <w:sz w:val="20"/>
                <w:szCs w:val="20"/>
              </w:rPr>
              <w:t>221</w:t>
            </w: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 VAT dealers other than dealers executing works contract, dealers engaged in leasing business,</w:t>
            </w:r>
          </w:p>
        </w:tc>
      </w:tr>
      <w:tr w:rsidR="0060202D">
        <w:trPr>
          <w:trHeight w:val="230"/>
        </w:trPr>
        <w:tc>
          <w:tcPr>
            <w:tcW w:w="12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composition dealers (including dealers opting for composition only for part of the activity of the</w:t>
            </w:r>
          </w:p>
        </w:tc>
      </w:tr>
      <w:tr w:rsidR="0060202D">
        <w:trPr>
          <w:trHeight w:val="247"/>
        </w:trPr>
        <w:tc>
          <w:tcPr>
            <w:tcW w:w="12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14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 PSI dealers and notified Oil Companies.</w:t>
            </w:r>
          </w:p>
        </w:tc>
      </w:tr>
      <w:tr w:rsidR="0060202D">
        <w:trPr>
          <w:trHeight w:val="202"/>
        </w:trPr>
        <w:tc>
          <w:tcPr>
            <w:tcW w:w="12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right="380"/>
              <w:jc w:val="right"/>
              <w:rPr>
                <w:rFonts w:ascii="Times New Roman" w:hAnsi="Times New Roman" w:cs="Times New Roman"/>
                <w:sz w:val="24"/>
                <w:szCs w:val="24"/>
              </w:rPr>
            </w:pPr>
            <w:r>
              <w:rPr>
                <w:rFonts w:ascii="Times New Roman" w:hAnsi="Times New Roman" w:cs="Times New Roman"/>
                <w:sz w:val="20"/>
                <w:szCs w:val="20"/>
              </w:rPr>
              <w:t>222</w:t>
            </w: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All composition dealers whose entire turnover is under composition (excluding works contractors</w:t>
            </w:r>
          </w:p>
        </w:tc>
      </w:tr>
      <w:tr w:rsidR="0060202D">
        <w:trPr>
          <w:trHeight w:val="230"/>
        </w:trPr>
        <w:tc>
          <w:tcPr>
            <w:tcW w:w="12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opting for composition and dealers opting for composition only for part of the activity of the</w:t>
            </w:r>
          </w:p>
        </w:tc>
      </w:tr>
      <w:tr w:rsidR="0060202D">
        <w:trPr>
          <w:trHeight w:val="247"/>
        </w:trPr>
        <w:tc>
          <w:tcPr>
            <w:tcW w:w="12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14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w:t>
            </w:r>
          </w:p>
        </w:tc>
      </w:tr>
      <w:tr w:rsidR="0060202D">
        <w:trPr>
          <w:trHeight w:val="203"/>
        </w:trPr>
        <w:tc>
          <w:tcPr>
            <w:tcW w:w="12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right="380"/>
              <w:jc w:val="right"/>
              <w:rPr>
                <w:rFonts w:ascii="Times New Roman" w:hAnsi="Times New Roman" w:cs="Times New Roman"/>
                <w:sz w:val="24"/>
                <w:szCs w:val="24"/>
              </w:rPr>
            </w:pPr>
            <w:r>
              <w:rPr>
                <w:rFonts w:ascii="Times New Roman" w:hAnsi="Times New Roman" w:cs="Times New Roman"/>
                <w:sz w:val="20"/>
                <w:szCs w:val="20"/>
              </w:rPr>
              <w:t>224</w:t>
            </w: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PSI dealers holding Entitlement Certificate. (Transactions by PSI dealers relating to the business</w:t>
            </w:r>
          </w:p>
        </w:tc>
      </w:tr>
      <w:tr w:rsidR="0060202D">
        <w:trPr>
          <w:trHeight w:val="229"/>
        </w:trPr>
        <w:tc>
          <w:tcPr>
            <w:tcW w:w="12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of execution of works contracts, leasing, trading and composition only for part of the activity of</w:t>
            </w:r>
          </w:p>
        </w:tc>
      </w:tr>
      <w:tr w:rsidR="0060202D">
        <w:trPr>
          <w:trHeight w:val="247"/>
        </w:trPr>
        <w:tc>
          <w:tcPr>
            <w:tcW w:w="12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14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the business to be included in a separate return in Form 223).</w:t>
            </w:r>
          </w:p>
        </w:tc>
      </w:tr>
      <w:tr w:rsidR="0060202D">
        <w:trPr>
          <w:trHeight w:val="203"/>
        </w:trPr>
        <w:tc>
          <w:tcPr>
            <w:tcW w:w="12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right="360"/>
              <w:jc w:val="right"/>
              <w:rPr>
                <w:rFonts w:ascii="Times New Roman" w:hAnsi="Times New Roman" w:cs="Times New Roman"/>
                <w:sz w:val="24"/>
                <w:szCs w:val="24"/>
              </w:rPr>
            </w:pPr>
            <w:r>
              <w:rPr>
                <w:rFonts w:ascii="Times New Roman" w:hAnsi="Times New Roman" w:cs="Times New Roman"/>
                <w:sz w:val="20"/>
                <w:szCs w:val="20"/>
              </w:rPr>
              <w:t>225</w:t>
            </w: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Notified Oil Companies. (Transactions by Oil companies relating to the business of execution of</w:t>
            </w:r>
          </w:p>
        </w:tc>
      </w:tr>
      <w:tr w:rsidR="0060202D">
        <w:trPr>
          <w:trHeight w:val="230"/>
        </w:trPr>
        <w:tc>
          <w:tcPr>
            <w:tcW w:w="12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1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works contracts, leasing and composition only for part of the activity of the business to be</w:t>
            </w:r>
          </w:p>
        </w:tc>
      </w:tr>
      <w:tr w:rsidR="0060202D">
        <w:trPr>
          <w:trHeight w:val="247"/>
        </w:trPr>
        <w:tc>
          <w:tcPr>
            <w:tcW w:w="12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14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included in a separate return in Form 223).</w:t>
            </w:r>
          </w:p>
        </w:tc>
      </w:tr>
    </w:tbl>
    <w:p w:rsidR="0060202D" w:rsidRDefault="0060202D">
      <w:pPr>
        <w:widowControl w:val="0"/>
        <w:autoSpaceDE w:val="0"/>
        <w:autoSpaceDN w:val="0"/>
        <w:adjustRightInd w:val="0"/>
        <w:spacing w:after="0" w:line="213" w:lineRule="exact"/>
        <w:rPr>
          <w:rFonts w:ascii="Times New Roman" w:hAnsi="Times New Roman" w:cs="Times New Roman"/>
          <w:sz w:val="24"/>
          <w:szCs w:val="24"/>
        </w:rPr>
      </w:pPr>
    </w:p>
    <w:p w:rsidR="0060202D" w:rsidRDefault="00047894">
      <w:pPr>
        <w:widowControl w:val="0"/>
        <w:numPr>
          <w:ilvl w:val="0"/>
          <w:numId w:val="2"/>
        </w:numPr>
        <w:tabs>
          <w:tab w:val="clear" w:pos="720"/>
          <w:tab w:val="num" w:pos="360"/>
        </w:tabs>
        <w:overflowPunct w:val="0"/>
        <w:autoSpaceDE w:val="0"/>
        <w:autoSpaceDN w:val="0"/>
        <w:adjustRightInd w:val="0"/>
        <w:spacing w:after="0" w:line="252" w:lineRule="auto"/>
        <w:ind w:left="360" w:right="160"/>
        <w:jc w:val="both"/>
        <w:rPr>
          <w:rFonts w:ascii="Times New Roman" w:hAnsi="Times New Roman" w:cs="Times New Roman"/>
          <w:b/>
          <w:bCs/>
          <w:sz w:val="20"/>
          <w:szCs w:val="20"/>
        </w:rPr>
      </w:pPr>
      <w:r>
        <w:rPr>
          <w:rFonts w:ascii="Times New Roman" w:hAnsi="Times New Roman" w:cs="Times New Roman"/>
          <w:sz w:val="20"/>
          <w:szCs w:val="20"/>
        </w:rPr>
        <w:t xml:space="preserve">‘Fresh return’ is the return which is filed in compliance of defect notice in Form 212 and ‘revised return’ u/s 20(4) of MVATA, 2002 is the return in substitution of the original return filed earlier. </w:t>
      </w:r>
      <w:r>
        <w:rPr>
          <w:rFonts w:ascii="Times New Roman" w:hAnsi="Times New Roman" w:cs="Times New Roman"/>
          <w:b/>
          <w:bCs/>
          <w:sz w:val="20"/>
          <w:szCs w:val="20"/>
        </w:rPr>
        <w:t>Balance payable as per Revised</w:t>
      </w:r>
      <w:r>
        <w:rPr>
          <w:rFonts w:ascii="Times New Roman" w:hAnsi="Times New Roman" w:cs="Times New Roman"/>
          <w:sz w:val="20"/>
          <w:szCs w:val="20"/>
        </w:rPr>
        <w:t xml:space="preserve"> </w:t>
      </w:r>
    </w:p>
    <w:p w:rsidR="0060202D" w:rsidRDefault="0060202D">
      <w:pPr>
        <w:widowControl w:val="0"/>
        <w:autoSpaceDE w:val="0"/>
        <w:autoSpaceDN w:val="0"/>
        <w:adjustRightInd w:val="0"/>
        <w:spacing w:after="0" w:line="1" w:lineRule="exact"/>
        <w:rPr>
          <w:rFonts w:ascii="Times New Roman" w:hAnsi="Times New Roman" w:cs="Times New Roman"/>
          <w:b/>
          <w:bCs/>
          <w:sz w:val="20"/>
          <w:szCs w:val="20"/>
        </w:rPr>
      </w:pPr>
    </w:p>
    <w:p w:rsidR="0060202D" w:rsidRDefault="00047894">
      <w:pPr>
        <w:widowControl w:val="0"/>
        <w:overflowPunct w:val="0"/>
        <w:autoSpaceDE w:val="0"/>
        <w:autoSpaceDN w:val="0"/>
        <w:adjustRightInd w:val="0"/>
        <w:spacing w:after="0" w:line="249" w:lineRule="auto"/>
        <w:ind w:left="360" w:right="320"/>
        <w:jc w:val="both"/>
        <w:rPr>
          <w:rFonts w:ascii="Times New Roman" w:hAnsi="Times New Roman" w:cs="Times New Roman"/>
          <w:b/>
          <w:bCs/>
          <w:sz w:val="20"/>
          <w:szCs w:val="20"/>
        </w:rPr>
      </w:pPr>
      <w:r>
        <w:rPr>
          <w:rFonts w:ascii="Times New Roman" w:hAnsi="Times New Roman" w:cs="Times New Roman"/>
          <w:b/>
          <w:bCs/>
          <w:sz w:val="20"/>
          <w:szCs w:val="20"/>
        </w:rPr>
        <w:t xml:space="preserve">/ Fresh return, if any, to be paid separately by Challan in Form 210 and the Fresh return / Revised return along with a self attested true copy of the receipted challan to be filed with the Sales Tax Office. </w:t>
      </w:r>
    </w:p>
    <w:p w:rsidR="0060202D" w:rsidRDefault="0060202D">
      <w:pPr>
        <w:widowControl w:val="0"/>
        <w:autoSpaceDE w:val="0"/>
        <w:autoSpaceDN w:val="0"/>
        <w:adjustRightInd w:val="0"/>
        <w:spacing w:after="0" w:line="188" w:lineRule="exact"/>
        <w:rPr>
          <w:rFonts w:ascii="Times New Roman" w:hAnsi="Times New Roman" w:cs="Times New Roman"/>
          <w:b/>
          <w:bCs/>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55" w:lineRule="auto"/>
        <w:ind w:left="360" w:right="120"/>
        <w:rPr>
          <w:rFonts w:ascii="Times New Roman" w:hAnsi="Times New Roman" w:cs="Times New Roman"/>
          <w:sz w:val="20"/>
          <w:szCs w:val="20"/>
        </w:rPr>
      </w:pPr>
      <w:r>
        <w:rPr>
          <w:rFonts w:ascii="Times New Roman" w:hAnsi="Times New Roman" w:cs="Times New Roman"/>
          <w:sz w:val="20"/>
          <w:szCs w:val="20"/>
        </w:rPr>
        <w:t xml:space="preserve">MVAT and CST RC number should be exactly as per the Registration Certificate issued to you. RC Number issued under the BST Act and the CST Act, with Alpha ‘B’ and ‘C’, respectively, continues to be valid. Alpha ‘V’ is to be used only if RC has been issued on or after 01.04.2005 in Form 102. </w:t>
      </w:r>
    </w:p>
    <w:p w:rsidR="0060202D" w:rsidRDefault="0060202D">
      <w:pPr>
        <w:widowControl w:val="0"/>
        <w:autoSpaceDE w:val="0"/>
        <w:autoSpaceDN w:val="0"/>
        <w:adjustRightInd w:val="0"/>
        <w:spacing w:after="0" w:line="186" w:lineRule="exact"/>
        <w:rPr>
          <w:rFonts w:ascii="Times New Roman" w:hAnsi="Times New Roman" w:cs="Times New Roman"/>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fill in all the columns. If no information is required to be given, please indicate ‘NIL’ or ‘Not Applicable’. </w:t>
      </w:r>
    </w:p>
    <w:p w:rsidR="0060202D" w:rsidRDefault="0060202D">
      <w:pPr>
        <w:widowControl w:val="0"/>
        <w:autoSpaceDE w:val="0"/>
        <w:autoSpaceDN w:val="0"/>
        <w:adjustRightInd w:val="0"/>
        <w:spacing w:after="0" w:line="230" w:lineRule="exact"/>
        <w:rPr>
          <w:rFonts w:ascii="Times New Roman" w:hAnsi="Times New Roman" w:cs="Times New Roman"/>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55" w:lineRule="auto"/>
        <w:ind w:left="360" w:right="120"/>
        <w:jc w:val="both"/>
        <w:rPr>
          <w:rFonts w:ascii="Times New Roman" w:hAnsi="Times New Roman" w:cs="Times New Roman"/>
          <w:sz w:val="20"/>
          <w:szCs w:val="20"/>
        </w:rPr>
      </w:pPr>
      <w:r>
        <w:rPr>
          <w:rFonts w:ascii="Times New Roman" w:hAnsi="Times New Roman" w:cs="Times New Roman"/>
          <w:sz w:val="20"/>
          <w:szCs w:val="20"/>
        </w:rPr>
        <w:t xml:space="preserve">Please provide the information in the appropriate box. In ‘Rate of Tax’ column, extra rows have been provided for incorporating the rates not specified in the Form. Strikethrough of the rates specified should be done only if extra rows provided are not sufficient. If need be, you may please add extra rows. </w:t>
      </w:r>
    </w:p>
    <w:p w:rsidR="0060202D" w:rsidRDefault="0060202D">
      <w:pPr>
        <w:widowControl w:val="0"/>
        <w:autoSpaceDE w:val="0"/>
        <w:autoSpaceDN w:val="0"/>
        <w:adjustRightInd w:val="0"/>
        <w:spacing w:after="0" w:line="186" w:lineRule="exact"/>
        <w:rPr>
          <w:rFonts w:ascii="Times New Roman" w:hAnsi="Times New Roman" w:cs="Times New Roman"/>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All the figures to be rounded off to the nearest rupee. </w:t>
      </w:r>
    </w:p>
    <w:p w:rsidR="0060202D" w:rsidRDefault="0060202D">
      <w:pPr>
        <w:widowControl w:val="0"/>
        <w:autoSpaceDE w:val="0"/>
        <w:autoSpaceDN w:val="0"/>
        <w:adjustRightInd w:val="0"/>
        <w:spacing w:after="0" w:line="230" w:lineRule="exact"/>
        <w:rPr>
          <w:rFonts w:ascii="Times New Roman" w:hAnsi="Times New Roman" w:cs="Times New Roman"/>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71" w:lineRule="auto"/>
        <w:ind w:left="360" w:right="360"/>
        <w:jc w:val="both"/>
        <w:rPr>
          <w:rFonts w:ascii="Times New Roman" w:hAnsi="Times New Roman" w:cs="Times New Roman"/>
          <w:sz w:val="20"/>
          <w:szCs w:val="20"/>
        </w:rPr>
      </w:pPr>
      <w:r>
        <w:rPr>
          <w:rFonts w:ascii="Times New Roman" w:hAnsi="Times New Roman" w:cs="Times New Roman"/>
          <w:sz w:val="20"/>
          <w:szCs w:val="20"/>
        </w:rPr>
        <w:t xml:space="preserve">Please ensure that return is signed by the Authorised Signatory and the name and designation of the Signatory is indicated. </w:t>
      </w:r>
    </w:p>
    <w:p w:rsidR="0060202D" w:rsidRDefault="0060202D">
      <w:pPr>
        <w:widowControl w:val="0"/>
        <w:autoSpaceDE w:val="0"/>
        <w:autoSpaceDN w:val="0"/>
        <w:adjustRightInd w:val="0"/>
        <w:spacing w:after="0" w:line="170" w:lineRule="exact"/>
        <w:rPr>
          <w:rFonts w:ascii="Times New Roman" w:hAnsi="Times New Roman" w:cs="Times New Roman"/>
          <w:sz w:val="20"/>
          <w:szCs w:val="20"/>
        </w:rPr>
      </w:pPr>
    </w:p>
    <w:p w:rsidR="0060202D" w:rsidRDefault="00047894">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The following are the detailed instructions for filling in information in each of the boxes – </w:t>
      </w:r>
    </w:p>
    <w:p w:rsidR="0060202D" w:rsidRDefault="0060202D">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860"/>
        <w:gridCol w:w="8500"/>
      </w:tblGrid>
      <w:tr w:rsidR="0060202D">
        <w:trPr>
          <w:trHeight w:val="221"/>
        </w:trPr>
        <w:tc>
          <w:tcPr>
            <w:tcW w:w="860" w:type="dxa"/>
            <w:tcBorders>
              <w:top w:val="single" w:sz="8" w:space="0" w:color="auto"/>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21" w:lineRule="exact"/>
              <w:ind w:left="100"/>
              <w:rPr>
                <w:rFonts w:ascii="Times New Roman" w:hAnsi="Times New Roman" w:cs="Times New Roman"/>
                <w:sz w:val="24"/>
                <w:szCs w:val="24"/>
              </w:rPr>
            </w:pPr>
            <w:r>
              <w:rPr>
                <w:rFonts w:ascii="Times New Roman" w:hAnsi="Times New Roman" w:cs="Times New Roman"/>
                <w:b/>
                <w:bCs/>
                <w:sz w:val="20"/>
                <w:szCs w:val="20"/>
              </w:rPr>
              <w:t>Box</w:t>
            </w:r>
          </w:p>
        </w:tc>
        <w:tc>
          <w:tcPr>
            <w:tcW w:w="8500" w:type="dxa"/>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21" w:lineRule="exact"/>
              <w:ind w:left="3760"/>
              <w:rPr>
                <w:rFonts w:ascii="Times New Roman" w:hAnsi="Times New Roman" w:cs="Times New Roman"/>
                <w:sz w:val="24"/>
                <w:szCs w:val="24"/>
              </w:rPr>
            </w:pPr>
            <w:r>
              <w:rPr>
                <w:rFonts w:ascii="Times New Roman" w:hAnsi="Times New Roman" w:cs="Times New Roman"/>
                <w:b/>
                <w:bCs/>
                <w:sz w:val="20"/>
                <w:szCs w:val="20"/>
              </w:rPr>
              <w:t>Particulars</w:t>
            </w:r>
          </w:p>
        </w:tc>
      </w:tr>
      <w:tr w:rsidR="0060202D">
        <w:trPr>
          <w:trHeight w:val="249"/>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0"/>
                <w:szCs w:val="20"/>
              </w:rPr>
              <w:t>No.</w:t>
            </w:r>
          </w:p>
        </w:tc>
        <w:tc>
          <w:tcPr>
            <w:tcW w:w="8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Composition schemes are for Retailers, Restaurants/Clubs/Caterers, Bakers and Second-hand car</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dealers. Works contractor opting to pay tax under composition option to indicate so in the first box</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6(a)</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In respect of sales other than sales under composition schemes for Retailers, Restaurants/Caterers,</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Bakers and Second-hand car dealers, gross receipts on account of sales to include tax, whether</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recovered separately or included in sale price. Value of branch / consignment transfers to include</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branch transfers within the State also. Retailers, Restaurants/Caterers, Bakers and Second-hand car</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dealers opting for composition are not entitled to recover composition amount</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6(b)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Gross receipts on account of sales under composition schemes other than works contracts under</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composition option</w:t>
            </w:r>
          </w:p>
        </w:tc>
      </w:tr>
      <w:tr w:rsidR="0060202D">
        <w:trPr>
          <w:trHeight w:val="199"/>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sz w:val="20"/>
                <w:szCs w:val="20"/>
              </w:rPr>
              <w:t>6(c )</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98" w:lineRule="exact"/>
              <w:ind w:left="80"/>
              <w:rPr>
                <w:rFonts w:ascii="Times New Roman" w:hAnsi="Times New Roman" w:cs="Times New Roman"/>
                <w:sz w:val="24"/>
                <w:szCs w:val="24"/>
              </w:rPr>
            </w:pPr>
            <w:r>
              <w:rPr>
                <w:rFonts w:ascii="Times New Roman" w:hAnsi="Times New Roman" w:cs="Times New Roman"/>
                <w:b/>
                <w:bCs/>
                <w:sz w:val="20"/>
                <w:szCs w:val="20"/>
                <w:u w:val="single"/>
              </w:rPr>
              <w:t>Gross receipts including sales (excluding taxes) on account of on-going contracts where tax</w:t>
            </w:r>
          </w:p>
        </w:tc>
      </w:tr>
      <w:tr w:rsidR="0060202D">
        <w:trPr>
          <w:trHeight w:val="234"/>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u w:val="single"/>
              </w:rPr>
              <w:t>liability has been discharged as per provisions of the ‘Earlier Law’</w:t>
            </w:r>
            <w:r>
              <w:rPr>
                <w:rFonts w:ascii="Times New Roman" w:hAnsi="Times New Roman" w:cs="Times New Roman"/>
                <w:sz w:val="20"/>
                <w:szCs w:val="20"/>
              </w:rPr>
              <w:t>. (On-going works contracts</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means contracts entered into prior to 01.04.2005 and the execution of the said contract has been</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continued after 01.04.2005)</w:t>
            </w:r>
          </w:p>
        </w:tc>
      </w:tr>
      <w:tr w:rsidR="0060202D">
        <w:trPr>
          <w:trHeight w:val="199"/>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sz w:val="20"/>
                <w:szCs w:val="20"/>
              </w:rPr>
              <w:t>6(d)</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98" w:lineRule="exact"/>
              <w:ind w:left="80"/>
              <w:rPr>
                <w:rFonts w:ascii="Times New Roman" w:hAnsi="Times New Roman" w:cs="Times New Roman"/>
                <w:sz w:val="24"/>
                <w:szCs w:val="24"/>
              </w:rPr>
            </w:pPr>
            <w:r>
              <w:rPr>
                <w:rFonts w:ascii="Times New Roman" w:hAnsi="Times New Roman" w:cs="Times New Roman"/>
                <w:b/>
                <w:bCs/>
                <w:sz w:val="20"/>
                <w:szCs w:val="20"/>
                <w:u w:val="single"/>
              </w:rPr>
              <w:t>Gross receipts including sales (excluding taxes) on account of on-going leasing contracts where</w:t>
            </w:r>
          </w:p>
        </w:tc>
      </w:tr>
      <w:tr w:rsidR="0060202D">
        <w:trPr>
          <w:trHeight w:val="234"/>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u w:val="single"/>
              </w:rPr>
              <w:t>tax liability has been discharged as per provisions of the ‘Earlier Law’</w:t>
            </w:r>
            <w:r>
              <w:rPr>
                <w:rFonts w:ascii="Times New Roman" w:hAnsi="Times New Roman" w:cs="Times New Roman"/>
                <w:sz w:val="20"/>
                <w:szCs w:val="20"/>
              </w:rPr>
              <w:t>. (On-going leasing contract</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means contracts where the transfer of right to use goods has been effected prior to 01.04.2005 and</w:t>
            </w:r>
          </w:p>
        </w:tc>
      </w:tr>
      <w:tr w:rsidR="0060202D">
        <w:trPr>
          <w:trHeight w:val="249"/>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where sale price is due and payable after 01.04.2005)</w:t>
            </w: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532" w:right="740" w:bottom="770" w:left="1440" w:header="720" w:footer="720" w:gutter="0"/>
          <w:cols w:space="720" w:equalWidth="0">
            <w:col w:w="9720"/>
          </w:cols>
          <w:noEndnote/>
        </w:sectPr>
      </w:pPr>
    </w:p>
    <w:tbl>
      <w:tblPr>
        <w:tblW w:w="0" w:type="auto"/>
        <w:tblInd w:w="10" w:type="dxa"/>
        <w:tblLayout w:type="fixed"/>
        <w:tblCellMar>
          <w:left w:w="0" w:type="dxa"/>
          <w:right w:w="0" w:type="dxa"/>
        </w:tblCellMar>
        <w:tblLook w:val="0000"/>
      </w:tblPr>
      <w:tblGrid>
        <w:gridCol w:w="860"/>
        <w:gridCol w:w="8500"/>
      </w:tblGrid>
      <w:tr w:rsidR="0060202D">
        <w:trPr>
          <w:trHeight w:val="222"/>
        </w:trPr>
        <w:tc>
          <w:tcPr>
            <w:tcW w:w="860" w:type="dxa"/>
            <w:tcBorders>
              <w:top w:val="single" w:sz="8" w:space="0" w:color="auto"/>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bookmarkStart w:id="1" w:name="page3"/>
            <w:bookmarkEnd w:id="1"/>
          </w:p>
        </w:tc>
        <w:tc>
          <w:tcPr>
            <w:tcW w:w="8500" w:type="dxa"/>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21" w:lineRule="exact"/>
              <w:ind w:left="80"/>
              <w:rPr>
                <w:rFonts w:ascii="Times New Roman" w:hAnsi="Times New Roman" w:cs="Times New Roman"/>
                <w:sz w:val="24"/>
                <w:szCs w:val="24"/>
              </w:rPr>
            </w:pPr>
            <w:r>
              <w:rPr>
                <w:rFonts w:ascii="Times New Roman" w:hAnsi="Times New Roman" w:cs="Times New Roman"/>
                <w:sz w:val="20"/>
                <w:szCs w:val="20"/>
              </w:rPr>
              <w:t>Value of branch transfers within the State to be shown only if you are filing separate returns for the</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6(h)</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place of business from where stock transfers are effected and the place of business to which the goods</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are dispatched on stock transfer basis</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6(i)</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Deduction u/s 8(1) should be inter-State sales, sales outside the State and sales in the course of import</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and export falling u/s 3, 4 and 5 of the CST Act and CST amount whether recovered separately or</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included in sale price. Value of inter-State branch / consignment transfers should also be included</w:t>
            </w:r>
          </w:p>
        </w:tc>
      </w:tr>
      <w:tr w:rsidR="0060202D">
        <w:trPr>
          <w:trHeight w:val="199"/>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sz w:val="20"/>
                <w:szCs w:val="20"/>
              </w:rPr>
              <w:t>6( j )</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98" w:lineRule="exact"/>
              <w:ind w:left="80"/>
              <w:rPr>
                <w:rFonts w:ascii="Times New Roman" w:hAnsi="Times New Roman" w:cs="Times New Roman"/>
                <w:sz w:val="24"/>
                <w:szCs w:val="24"/>
              </w:rPr>
            </w:pPr>
            <w:r>
              <w:rPr>
                <w:rFonts w:ascii="Times New Roman" w:hAnsi="Times New Roman" w:cs="Times New Roman"/>
                <w:sz w:val="20"/>
                <w:szCs w:val="20"/>
              </w:rPr>
              <w:t>Non-taxable labour and other charges / expenses as provided in Rule 58 for execution of works</w:t>
            </w:r>
          </w:p>
        </w:tc>
      </w:tr>
      <w:tr w:rsidR="0060202D">
        <w:trPr>
          <w:trHeight w:val="251"/>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 xml:space="preserve">contract – </w:t>
            </w:r>
            <w:r>
              <w:rPr>
                <w:rFonts w:ascii="Times New Roman" w:hAnsi="Times New Roman" w:cs="Times New Roman"/>
                <w:b/>
                <w:bCs/>
                <w:sz w:val="20"/>
                <w:szCs w:val="20"/>
              </w:rPr>
              <w:t>applicable only if tax is paid under non-composition option</w:t>
            </w:r>
          </w:p>
        </w:tc>
      </w:tr>
      <w:tr w:rsidR="0060202D">
        <w:trPr>
          <w:trHeight w:val="198"/>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97" w:lineRule="exact"/>
              <w:ind w:left="100"/>
              <w:rPr>
                <w:rFonts w:ascii="Times New Roman" w:hAnsi="Times New Roman" w:cs="Times New Roman"/>
                <w:sz w:val="24"/>
                <w:szCs w:val="24"/>
              </w:rPr>
            </w:pPr>
            <w:r>
              <w:rPr>
                <w:rFonts w:ascii="Times New Roman" w:hAnsi="Times New Roman" w:cs="Times New Roman"/>
                <w:sz w:val="20"/>
                <w:szCs w:val="20"/>
              </w:rPr>
              <w:t>6(k)</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97" w:lineRule="exact"/>
              <w:ind w:left="80"/>
              <w:rPr>
                <w:rFonts w:ascii="Times New Roman" w:hAnsi="Times New Roman" w:cs="Times New Roman"/>
                <w:sz w:val="24"/>
                <w:szCs w:val="24"/>
              </w:rPr>
            </w:pPr>
            <w:r>
              <w:rPr>
                <w:rFonts w:ascii="Times New Roman" w:hAnsi="Times New Roman" w:cs="Times New Roman"/>
                <w:sz w:val="20"/>
                <w:szCs w:val="20"/>
              </w:rPr>
              <w:t>Amount paid by way of price for sub-contract – applicable only where the contractor has opted for</w:t>
            </w:r>
          </w:p>
        </w:tc>
      </w:tr>
      <w:tr w:rsidR="0060202D">
        <w:trPr>
          <w:trHeight w:val="233"/>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 xml:space="preserve">composition.  </w:t>
            </w:r>
            <w:r>
              <w:rPr>
                <w:rFonts w:ascii="Times New Roman" w:hAnsi="Times New Roman" w:cs="Times New Roman"/>
                <w:b/>
                <w:bCs/>
                <w:sz w:val="20"/>
                <w:szCs w:val="20"/>
              </w:rPr>
              <w:t>Value of contract executed by the sub-contractor / principle contractor which is</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rPr>
              <w:t>exempted from tax against Form 408 / 409 to be shown in Box 6(m).  Similar exemption in</w:t>
            </w:r>
          </w:p>
        </w:tc>
      </w:tr>
      <w:tr w:rsidR="0060202D">
        <w:trPr>
          <w:trHeight w:val="249"/>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rPr>
              <w:t>respect of on-going contracts to be shown in Part C</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6(o)</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Other reductions / deductions in the nature of non-taxable charges, such as, labour charges and other</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allowable reductions, such as, reduction as per Rule 57(2) in respect of resales of goods originally</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manufactured by an unit under the exemption mode of the Package Scheme of Incentives, value of</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goods returned and amount of deposit refunded within the prescribed period and the amount of</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deposit, turnover of second and subsequent sales of Drugs covered by Schedule / Entry C29 on which</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sales tax has been paid by the first seller</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7B(a)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Retailers - Turnover of all sales including sales of tax-free goods during the tax period</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7B(b)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Class of goods excluded from the scheme are (1) Foreign liquor, Country liquor and liquor imported in</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India, (2) Drugs covered by Entry C 29 and (3) Motor Spirits notified under section 41(4)</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7B(c )</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Allowable reductions / deductions are -</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Turnover of purchases including turnover of purchases of tax-free goods and tax paid on</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sz w:val="20"/>
                <w:szCs w:val="20"/>
              </w:rPr>
              <w:t>purchases</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Amount of every credit received from any vendor whether or not such credit is in respect of any</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goods purchased</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7C(a)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Restaurants, Clubs, Caterers etc. - Total turnover of sales without any deduction liable to tax</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7D(a)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Bakers - Total turnover of sales without any deduction liable to tax</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7E(a)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Second hand motor vehicle dealers – Total turnover of sales</w:t>
            </w:r>
          </w:p>
        </w:tc>
      </w:tr>
      <w:tr w:rsidR="0060202D">
        <w:trPr>
          <w:trHeight w:val="232"/>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7E(b)</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Allowable reduction = 85% of total turnover of sales</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Exempted sales under the ‘Earlier Law’ are-</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Sales to State Governments</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sz w:val="20"/>
                <w:szCs w:val="20"/>
              </w:rPr>
              <w:t>Sales to Diplomatic Authorities</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Sales to SEZ developers or SEZ Units</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Sales by principal sub-contractor / contractor against Form XXXI / XXXII</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8(c )</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Allowable deductions u/s 6 of the ‘Earlier law’ are-</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sz w:val="20"/>
                <w:szCs w:val="20"/>
              </w:rPr>
              <w:t>Turnover of sales of declared goods purchased from dealers registered under the BST Act or</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purchase tax (PT) paid goods purchased from un-registered dealers(URD), which are used in the</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same form without doing anything which amounts to manufacture</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8(d)</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Allowable deductions u/s 6 (A) of the ‘Earlier law’ are-</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sz w:val="20"/>
                <w:szCs w:val="20"/>
              </w:rPr>
              <w:t>Goods covered by Schedule A of the BST Act, 1959</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Goods which are totally and unconditionally exempted under notification u/s 41 of the BST Act,</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440"/>
              <w:rPr>
                <w:rFonts w:ascii="Times New Roman" w:hAnsi="Times New Roman" w:cs="Times New Roman"/>
                <w:sz w:val="24"/>
                <w:szCs w:val="24"/>
              </w:rPr>
            </w:pPr>
            <w:r>
              <w:rPr>
                <w:rFonts w:ascii="Times New Roman" w:hAnsi="Times New Roman" w:cs="Times New Roman"/>
                <w:sz w:val="20"/>
                <w:szCs w:val="20"/>
              </w:rPr>
              <w:t>1959</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Goods purchased from RD under the BST Act, 1959</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Goods purchased from URD on which PT has been paid under the BST Act</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9(b)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Sales exempted under the ‘Earlier law’ are-</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0"/>
                <w:szCs w:val="20"/>
              </w:rPr>
              <w:t>Sales to certified SEZ</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10</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Total of net turnover of sales should be equal to amount shown in Box No. 6(s)+7(F)+8(f)+9(c )</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10A</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Sales tax collected in excess of the amount tax payable would be the difference in tax amount shown in</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6(g) and total of tax amount shown in Box 10</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11(a)</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Turnover of purchases should also include value of branch / consignment transfers received and job</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work charges</w:t>
            </w:r>
          </w:p>
        </w:tc>
      </w:tr>
      <w:tr w:rsidR="0060202D">
        <w:trPr>
          <w:trHeight w:val="26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11(h)</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In addition to other purchases not eligible for set-off, in respect of composition dealers purchases not</w:t>
            </w:r>
          </w:p>
        </w:tc>
      </w:tr>
      <w:tr w:rsidR="0060202D">
        <w:trPr>
          <w:trHeight w:val="261"/>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eligible for set-off would include the following –</w:t>
            </w:r>
          </w:p>
        </w:tc>
      </w:tr>
      <w:tr w:rsidR="0060202D">
        <w:trPr>
          <w:trHeight w:val="26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 In respect of Retailers, Restaurants / Caterers and Bakers – purchases corresponding to any class of</w:t>
            </w:r>
          </w:p>
        </w:tc>
      </w:tr>
      <w:tr w:rsidR="0060202D">
        <w:trPr>
          <w:trHeight w:val="261"/>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goods which are sold or resold or used in packing of goods under the composition scheme</w:t>
            </w:r>
          </w:p>
        </w:tc>
      </w:tr>
      <w:tr w:rsidR="0060202D">
        <w:trPr>
          <w:trHeight w:val="25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 In respect of second -hand motor vehicles dealers – purchases of second-hand motor vehicle which</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are sold or resold under composition scheme</w:t>
            </w: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1410" w:right="740" w:bottom="1440" w:left="1800" w:header="720" w:footer="720" w:gutter="0"/>
          <w:cols w:space="720" w:equalWidth="0">
            <w:col w:w="9360"/>
          </w:cols>
          <w:noEndnote/>
        </w:sectPr>
      </w:pPr>
    </w:p>
    <w:tbl>
      <w:tblPr>
        <w:tblW w:w="0" w:type="auto"/>
        <w:tblInd w:w="10" w:type="dxa"/>
        <w:tblLayout w:type="fixed"/>
        <w:tblCellMar>
          <w:left w:w="0" w:type="dxa"/>
          <w:right w:w="0" w:type="dxa"/>
        </w:tblCellMar>
        <w:tblLook w:val="0000"/>
      </w:tblPr>
      <w:tblGrid>
        <w:gridCol w:w="860"/>
        <w:gridCol w:w="8500"/>
      </w:tblGrid>
      <w:tr w:rsidR="0060202D">
        <w:trPr>
          <w:trHeight w:val="222"/>
        </w:trPr>
        <w:tc>
          <w:tcPr>
            <w:tcW w:w="860" w:type="dxa"/>
            <w:tcBorders>
              <w:top w:val="single" w:sz="8" w:space="0" w:color="auto"/>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21" w:lineRule="exact"/>
              <w:ind w:left="100"/>
              <w:rPr>
                <w:rFonts w:ascii="Times New Roman" w:hAnsi="Times New Roman" w:cs="Times New Roman"/>
                <w:sz w:val="24"/>
                <w:szCs w:val="24"/>
              </w:rPr>
            </w:pPr>
            <w:bookmarkStart w:id="2" w:name="page5"/>
            <w:bookmarkEnd w:id="2"/>
            <w:r>
              <w:rPr>
                <w:rFonts w:ascii="Times New Roman" w:hAnsi="Times New Roman" w:cs="Times New Roman"/>
                <w:sz w:val="20"/>
                <w:szCs w:val="20"/>
              </w:rPr>
              <w:lastRenderedPageBreak/>
              <w:t>11(k)</w:t>
            </w:r>
          </w:p>
        </w:tc>
        <w:tc>
          <w:tcPr>
            <w:tcW w:w="8500" w:type="dxa"/>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21" w:lineRule="exact"/>
              <w:ind w:left="80"/>
              <w:rPr>
                <w:rFonts w:ascii="Times New Roman" w:hAnsi="Times New Roman" w:cs="Times New Roman"/>
                <w:sz w:val="24"/>
                <w:szCs w:val="24"/>
              </w:rPr>
            </w:pPr>
            <w:r>
              <w:rPr>
                <w:rFonts w:ascii="Times New Roman" w:hAnsi="Times New Roman" w:cs="Times New Roman"/>
                <w:sz w:val="20"/>
                <w:szCs w:val="20"/>
              </w:rPr>
              <w:t>Other allowable deductions include non-taxable charges, such as, labour charges, value of purchases</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return during the period. Adjustment of set-off on account of purchases return to be shown in 13(j)</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12</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Total of tax rate wise analysis of within the State purchases from registered dealer eligible for set-off</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should be equal to Box 11(m)</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13(a)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Purchase value and tax amount should be equal to the amount shown in Box 12</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13(b)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Set-off on trading goods held in stock as on 01.04.2005 should be equal to set-off amount claimed in</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stock declaration filed</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13(c )</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 to be claimed only if capital goods held in stock as on April 1, 2005 are sold during the period</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13(e)</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Tax amount should be equal to 4% or 1% of the purchase price, as the case may be</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13(f)</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Other reductions under various rules, including set-off on purchases for use in execution of on-going</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works contracts where tax liability has been discharged as per provisions of the ‘Earlier Law’</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13(i)</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supplementary bills or debit notes</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received from suppliers or on account of variation of the basis adopted for computation of admissible</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13(j)</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any of the contingencies given in</w:t>
            </w:r>
          </w:p>
        </w:tc>
      </w:tr>
      <w:tr w:rsidR="0060202D">
        <w:trPr>
          <w:trHeight w:val="229"/>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Rule 53 of MVATR, 2005 including on account of purchases return during the period or on account of</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variation of the basis adopted for computation of admissible set-off</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13(k)</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Set-off available to be shown in Box 14A(a)</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14A(b)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Excess brought forward should be equal to the amount of excess carried forward in the return for the</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previous period</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14A(c )</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Amount already paid should be supported by tax paid challan. (please do not attach tax paid challans</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along with the return)</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14A(d)</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Amount adjusted should be supported by Refund Adjustment Order (please do not attach Refund</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Adjustment Order along with the return)</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14A(e)</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Amount adjusted should be supported by WCT TDS Certificates. (Please do not attach WCT TDS</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Certificates with the return)</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14B(b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After adjustment of sales tax payable, excess credit, if any, can be utilized for adjustment of CST /ET</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&amp;c)</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payable</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14B(d)</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Applicable only in respect of dealers also filing return in Form 224 / 225. Such dealers should carry</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forward excess credit or claim refund in return in Form 224 / 225</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14C</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Net excess credit for the period - you can, in accordance with rules, carry forward excess credit to</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subsequent period in Box 14C(a) or claim refund in Box 14C(b)</w:t>
            </w:r>
          </w:p>
        </w:tc>
      </w:tr>
      <w:tr w:rsidR="0060202D">
        <w:trPr>
          <w:trHeight w:val="233"/>
        </w:trPr>
        <w:tc>
          <w:tcPr>
            <w:tcW w:w="8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14C(a)</w:t>
            </w: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Excess credit to be carried over to subsequent period within the same financial year</w:t>
            </w:r>
          </w:p>
        </w:tc>
      </w:tr>
      <w:tr w:rsidR="0060202D">
        <w:trPr>
          <w:trHeight w:val="203"/>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14C(b)</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Excess credit - Refund can be claimed in each of the return by an exporter effecting sales under section</w:t>
            </w:r>
          </w:p>
        </w:tc>
      </w:tr>
      <w:tr w:rsidR="0060202D">
        <w:trPr>
          <w:trHeight w:val="230"/>
        </w:trPr>
        <w:tc>
          <w:tcPr>
            <w:tcW w:w="8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5(1) / 5(3) of the CST Act, 1956, 100% EOU, STP, SEZ or EHTP Unit and PSI units. Other dealers to</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claim refund in March return. Refund cannot be carried over to subsequent year</w:t>
            </w:r>
          </w:p>
        </w:tc>
      </w:tr>
      <w:tr w:rsidR="0060202D">
        <w:trPr>
          <w:trHeight w:val="202"/>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14D(d)</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Applicable only in respect of dealers also filing return in Form 224 / 225. Such dealers should pay net</w:t>
            </w:r>
          </w:p>
        </w:tc>
      </w:tr>
      <w:tr w:rsidR="0060202D">
        <w:trPr>
          <w:trHeight w:val="247"/>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balance payable with return in Form 224 / 225</w:t>
            </w:r>
          </w:p>
        </w:tc>
      </w:tr>
      <w:tr w:rsidR="0060202D">
        <w:trPr>
          <w:trHeight w:val="201"/>
        </w:trPr>
        <w:tc>
          <w:tcPr>
            <w:tcW w:w="8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b/>
                <w:bCs/>
                <w:sz w:val="20"/>
                <w:szCs w:val="20"/>
              </w:rPr>
              <w:t>14D(f)</w:t>
            </w:r>
          </w:p>
        </w:tc>
        <w:tc>
          <w:tcPr>
            <w:tcW w:w="8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b/>
                <w:bCs/>
                <w:sz w:val="20"/>
                <w:szCs w:val="20"/>
              </w:rPr>
              <w:t>Revised / Fresh return to be filed with the Sales Tax Office along with second copy of the Challan</w:t>
            </w:r>
          </w:p>
        </w:tc>
      </w:tr>
      <w:tr w:rsidR="0060202D">
        <w:trPr>
          <w:trHeight w:val="249"/>
        </w:trPr>
        <w:tc>
          <w:tcPr>
            <w:tcW w:w="8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0"/>
                <w:szCs w:val="20"/>
              </w:rPr>
              <w:t>in Form 210</w:t>
            </w: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1410" w:right="740" w:bottom="1440" w:left="1800" w:header="720" w:footer="720" w:gutter="0"/>
          <w:cols w:space="720" w:equalWidth="0">
            <w:col w:w="9360"/>
          </w:cols>
          <w:noEndnote/>
        </w:sectPr>
      </w:pPr>
    </w:p>
    <w:p w:rsidR="0060202D" w:rsidRDefault="00047894">
      <w:pPr>
        <w:widowControl w:val="0"/>
        <w:autoSpaceDE w:val="0"/>
        <w:autoSpaceDN w:val="0"/>
        <w:adjustRightInd w:val="0"/>
        <w:spacing w:after="0" w:line="240" w:lineRule="auto"/>
        <w:ind w:left="360"/>
        <w:rPr>
          <w:rFonts w:ascii="Times New Roman" w:hAnsi="Times New Roman" w:cs="Times New Roman"/>
          <w:sz w:val="24"/>
          <w:szCs w:val="24"/>
        </w:rPr>
      </w:pPr>
      <w:bookmarkStart w:id="3" w:name="page7"/>
      <w:bookmarkEnd w:id="3"/>
      <w:r>
        <w:rPr>
          <w:rFonts w:ascii="Times New Roman" w:hAnsi="Times New Roman" w:cs="Times New Roman"/>
          <w:b/>
          <w:bCs/>
          <w:sz w:val="20"/>
          <w:szCs w:val="20"/>
        </w:rPr>
        <w:lastRenderedPageBreak/>
        <w:t>Part – I</w:t>
      </w:r>
    </w:p>
    <w:p w:rsidR="0060202D" w:rsidRDefault="0060202D">
      <w:pPr>
        <w:widowControl w:val="0"/>
        <w:autoSpaceDE w:val="0"/>
        <w:autoSpaceDN w:val="0"/>
        <w:adjustRightInd w:val="0"/>
        <w:spacing w:after="0" w:line="24"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4140"/>
        <w:rPr>
          <w:rFonts w:ascii="Times New Roman" w:hAnsi="Times New Roman" w:cs="Times New Roman"/>
          <w:sz w:val="24"/>
          <w:szCs w:val="24"/>
        </w:rPr>
      </w:pPr>
      <w:r>
        <w:rPr>
          <w:rFonts w:ascii="Times New Roman" w:hAnsi="Times New Roman" w:cs="Times New Roman"/>
          <w:b/>
          <w:bCs/>
          <w:sz w:val="28"/>
          <w:szCs w:val="28"/>
        </w:rPr>
        <w:t>FORM 223</w:t>
      </w:r>
    </w:p>
    <w:p w:rsidR="0060202D" w:rsidRDefault="00047894">
      <w:pPr>
        <w:widowControl w:val="0"/>
        <w:autoSpaceDE w:val="0"/>
        <w:autoSpaceDN w:val="0"/>
        <w:adjustRightInd w:val="0"/>
        <w:spacing w:after="0" w:line="240" w:lineRule="auto"/>
        <w:ind w:left="3760"/>
        <w:rPr>
          <w:rFonts w:ascii="Times New Roman" w:hAnsi="Times New Roman" w:cs="Times New Roman"/>
          <w:sz w:val="24"/>
          <w:szCs w:val="24"/>
        </w:rPr>
      </w:pPr>
      <w:r>
        <w:rPr>
          <w:rFonts w:ascii="Times New Roman" w:hAnsi="Times New Roman" w:cs="Times New Roman"/>
          <w:sz w:val="20"/>
          <w:szCs w:val="20"/>
        </w:rPr>
        <w:t>( See Rule 17, 18 and 45 )</w:t>
      </w:r>
    </w:p>
    <w:p w:rsidR="0060202D" w:rsidRDefault="0060202D">
      <w:pPr>
        <w:widowControl w:val="0"/>
        <w:autoSpaceDE w:val="0"/>
        <w:autoSpaceDN w:val="0"/>
        <w:adjustRightInd w:val="0"/>
        <w:spacing w:after="0" w:line="216"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680"/>
        <w:rPr>
          <w:rFonts w:ascii="Times New Roman" w:hAnsi="Times New Roman" w:cs="Times New Roman"/>
          <w:sz w:val="24"/>
          <w:szCs w:val="24"/>
        </w:rPr>
      </w:pPr>
      <w:r>
        <w:rPr>
          <w:rFonts w:ascii="Times New Roman" w:hAnsi="Times New Roman" w:cs="Times New Roman"/>
          <w:b/>
          <w:bCs/>
          <w:sz w:val="20"/>
          <w:szCs w:val="20"/>
        </w:rPr>
        <w:t>Return-cum-challan of tax payable by a dealer under M.V.A.T.Act, 2002</w:t>
      </w:r>
    </w:p>
    <w:p w:rsidR="0060202D" w:rsidRDefault="0060202D">
      <w:pPr>
        <w:widowControl w:val="0"/>
        <w:autoSpaceDE w:val="0"/>
        <w:autoSpaceDN w:val="0"/>
        <w:adjustRightInd w:val="0"/>
        <w:spacing w:after="0" w:line="6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3040"/>
        <w:rPr>
          <w:rFonts w:ascii="Times New Roman" w:hAnsi="Times New Roman" w:cs="Times New Roman"/>
          <w:sz w:val="24"/>
          <w:szCs w:val="24"/>
        </w:rPr>
      </w:pPr>
      <w:r>
        <w:rPr>
          <w:rFonts w:ascii="Times New Roman" w:hAnsi="Times New Roman" w:cs="Times New Roman"/>
          <w:sz w:val="20"/>
          <w:szCs w:val="20"/>
        </w:rPr>
        <w:t>(For Tax payment through Treasury / Bank)</w:t>
      </w:r>
    </w:p>
    <w:p w:rsidR="0060202D" w:rsidRDefault="0060202D">
      <w:pPr>
        <w:widowControl w:val="0"/>
        <w:autoSpaceDE w:val="0"/>
        <w:autoSpaceDN w:val="0"/>
        <w:adjustRightInd w:val="0"/>
        <w:spacing w:after="0" w:line="227" w:lineRule="exact"/>
        <w:rPr>
          <w:rFonts w:ascii="Times New Roman" w:hAnsi="Times New Roman" w:cs="Times New Roman"/>
          <w:sz w:val="24"/>
          <w:szCs w:val="24"/>
        </w:rPr>
      </w:pPr>
      <w:r w:rsidRPr="0060202D">
        <w:rPr>
          <w:noProof/>
        </w:rPr>
        <w:pict>
          <v:rect id="_x0000_s1027" style="position:absolute;margin-left:479.5pt;margin-top:12.05pt;width:.95pt;height:1pt;z-index:-251657216" o:allowincell="f" fillcolor="black" stroked="f"/>
        </w:pict>
      </w:r>
    </w:p>
    <w:tbl>
      <w:tblPr>
        <w:tblW w:w="0" w:type="auto"/>
        <w:tblInd w:w="10" w:type="dxa"/>
        <w:tblLayout w:type="fixed"/>
        <w:tblCellMar>
          <w:left w:w="0" w:type="dxa"/>
          <w:right w:w="0" w:type="dxa"/>
        </w:tblCellMar>
        <w:tblLook w:val="0000"/>
      </w:tblPr>
      <w:tblGrid>
        <w:gridCol w:w="100"/>
        <w:gridCol w:w="520"/>
        <w:gridCol w:w="800"/>
        <w:gridCol w:w="360"/>
        <w:gridCol w:w="440"/>
        <w:gridCol w:w="140"/>
        <w:gridCol w:w="540"/>
        <w:gridCol w:w="300"/>
        <w:gridCol w:w="380"/>
        <w:gridCol w:w="80"/>
        <w:gridCol w:w="500"/>
        <w:gridCol w:w="100"/>
        <w:gridCol w:w="280"/>
        <w:gridCol w:w="120"/>
        <w:gridCol w:w="120"/>
        <w:gridCol w:w="160"/>
        <w:gridCol w:w="200"/>
        <w:gridCol w:w="500"/>
        <w:gridCol w:w="80"/>
        <w:gridCol w:w="420"/>
        <w:gridCol w:w="240"/>
        <w:gridCol w:w="120"/>
        <w:gridCol w:w="140"/>
        <w:gridCol w:w="500"/>
        <w:gridCol w:w="60"/>
        <w:gridCol w:w="80"/>
        <w:gridCol w:w="340"/>
        <w:gridCol w:w="320"/>
        <w:gridCol w:w="120"/>
        <w:gridCol w:w="60"/>
        <w:gridCol w:w="500"/>
        <w:gridCol w:w="160"/>
        <w:gridCol w:w="60"/>
        <w:gridCol w:w="280"/>
        <w:gridCol w:w="500"/>
      </w:tblGrid>
      <w:tr w:rsidR="0060202D">
        <w:trPr>
          <w:trHeight w:val="240"/>
        </w:trPr>
        <w:tc>
          <w:tcPr>
            <w:tcW w:w="100" w:type="dxa"/>
            <w:tcBorders>
              <w:top w:val="single" w:sz="8" w:space="0" w:color="auto"/>
              <w:left w:val="single" w:sz="8" w:space="0" w:color="auto"/>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20" w:type="dxa"/>
            <w:tcBorders>
              <w:top w:val="single" w:sz="8" w:space="0" w:color="auto"/>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single" w:sz="8" w:space="0" w:color="auto"/>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single" w:sz="8" w:space="0" w:color="auto"/>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single" w:sz="8" w:space="0" w:color="auto"/>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single" w:sz="8" w:space="0" w:color="auto"/>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080" w:type="dxa"/>
            <w:gridSpan w:val="14"/>
            <w:tcBorders>
              <w:top w:val="single" w:sz="8" w:space="0" w:color="auto"/>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ind w:right="200"/>
              <w:jc w:val="center"/>
              <w:rPr>
                <w:rFonts w:ascii="Times New Roman" w:hAnsi="Times New Roman" w:cs="Times New Roman"/>
                <w:sz w:val="24"/>
                <w:szCs w:val="24"/>
              </w:rPr>
            </w:pPr>
            <w:r>
              <w:rPr>
                <w:rFonts w:ascii="Times New Roman" w:hAnsi="Times New Roman" w:cs="Times New Roman"/>
                <w:color w:val="FFFFFF"/>
                <w:sz w:val="20"/>
                <w:szCs w:val="20"/>
              </w:rPr>
              <w:t>Please tick whichever is applicable</w:t>
            </w:r>
          </w:p>
        </w:tc>
        <w:tc>
          <w:tcPr>
            <w:tcW w:w="32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20"/>
        </w:trPr>
        <w:tc>
          <w:tcPr>
            <w:tcW w:w="100" w:type="dxa"/>
            <w:tcBorders>
              <w:top w:val="nil"/>
              <w:left w:val="single" w:sz="8" w:space="0" w:color="auto"/>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80" w:type="dxa"/>
            <w:gridSpan w:val="3"/>
            <w:tcBorders>
              <w:top w:val="nil"/>
              <w:left w:val="nil"/>
              <w:bottom w:val="nil"/>
              <w:right w:val="nil"/>
            </w:tcBorders>
            <w:shd w:val="clear" w:color="auto" w:fill="000000"/>
            <w:vAlign w:val="bottom"/>
          </w:tcPr>
          <w:p w:rsidR="0060202D" w:rsidRDefault="00047894">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color w:val="FFFFFF"/>
                <w:sz w:val="20"/>
                <w:szCs w:val="20"/>
              </w:rPr>
              <w:t>Periodicity of return</w:t>
            </w:r>
          </w:p>
        </w:tc>
        <w:tc>
          <w:tcPr>
            <w:tcW w:w="4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340" w:type="dxa"/>
            <w:gridSpan w:val="5"/>
            <w:tcBorders>
              <w:top w:val="nil"/>
              <w:left w:val="nil"/>
              <w:bottom w:val="nil"/>
              <w:right w:val="nil"/>
            </w:tcBorders>
            <w:vAlign w:val="bottom"/>
          </w:tcPr>
          <w:p w:rsidR="0060202D" w:rsidRDefault="00047894">
            <w:pPr>
              <w:widowControl w:val="0"/>
              <w:autoSpaceDE w:val="0"/>
              <w:autoSpaceDN w:val="0"/>
              <w:adjustRightInd w:val="0"/>
              <w:spacing w:after="0" w:line="219" w:lineRule="exact"/>
              <w:ind w:left="20"/>
              <w:rPr>
                <w:rFonts w:ascii="Times New Roman" w:hAnsi="Times New Roman" w:cs="Times New Roman"/>
                <w:sz w:val="24"/>
                <w:szCs w:val="24"/>
              </w:rPr>
            </w:pPr>
            <w:r>
              <w:rPr>
                <w:rFonts w:ascii="Times New Roman" w:hAnsi="Times New Roman" w:cs="Times New Roman"/>
                <w:sz w:val="20"/>
                <w:szCs w:val="20"/>
              </w:rPr>
              <w:t>Monthly</w:t>
            </w: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500" w:type="dxa"/>
            <w:gridSpan w:val="6"/>
            <w:tcBorders>
              <w:top w:val="nil"/>
              <w:left w:val="nil"/>
              <w:bottom w:val="nil"/>
              <w:right w:val="nil"/>
            </w:tcBorders>
            <w:vAlign w:val="bottom"/>
          </w:tcPr>
          <w:p w:rsidR="0060202D" w:rsidRDefault="00047894">
            <w:pPr>
              <w:widowControl w:val="0"/>
              <w:autoSpaceDE w:val="0"/>
              <w:autoSpaceDN w:val="0"/>
              <w:adjustRightInd w:val="0"/>
              <w:spacing w:after="0" w:line="219" w:lineRule="exact"/>
              <w:ind w:left="60"/>
              <w:jc w:val="center"/>
              <w:rPr>
                <w:rFonts w:ascii="Times New Roman" w:hAnsi="Times New Roman" w:cs="Times New Roman"/>
                <w:sz w:val="24"/>
                <w:szCs w:val="24"/>
              </w:rPr>
            </w:pPr>
            <w:r>
              <w:rPr>
                <w:rFonts w:ascii="Times New Roman" w:hAnsi="Times New Roman" w:cs="Times New Roman"/>
                <w:sz w:val="20"/>
                <w:szCs w:val="20"/>
              </w:rPr>
              <w:t>Quarterly</w:t>
            </w: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0" w:type="dxa"/>
            <w:gridSpan w:val="8"/>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19" w:lineRule="exact"/>
              <w:ind w:right="440"/>
              <w:jc w:val="center"/>
              <w:rPr>
                <w:rFonts w:ascii="Times New Roman" w:hAnsi="Times New Roman" w:cs="Times New Roman"/>
                <w:sz w:val="24"/>
                <w:szCs w:val="24"/>
              </w:rPr>
            </w:pPr>
            <w:r>
              <w:rPr>
                <w:rFonts w:ascii="Times New Roman" w:hAnsi="Times New Roman" w:cs="Times New Roman"/>
                <w:w w:val="99"/>
                <w:sz w:val="20"/>
                <w:szCs w:val="20"/>
              </w:rPr>
              <w:t>Six-monthly</w:t>
            </w:r>
          </w:p>
        </w:tc>
      </w:tr>
      <w:tr w:rsidR="0060202D">
        <w:trPr>
          <w:trHeight w:val="58"/>
        </w:trPr>
        <w:tc>
          <w:tcPr>
            <w:tcW w:w="100" w:type="dxa"/>
            <w:tcBorders>
              <w:top w:val="nil"/>
              <w:left w:val="single" w:sz="8" w:space="0" w:color="auto"/>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r>
      <w:tr w:rsidR="0060202D">
        <w:trPr>
          <w:trHeight w:val="278"/>
        </w:trPr>
        <w:tc>
          <w:tcPr>
            <w:tcW w:w="100" w:type="dxa"/>
            <w:tcBorders>
              <w:top w:val="nil"/>
              <w:left w:val="single" w:sz="8" w:space="0" w:color="auto"/>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20"/>
        </w:trPr>
        <w:tc>
          <w:tcPr>
            <w:tcW w:w="100" w:type="dxa"/>
            <w:tcBorders>
              <w:top w:val="nil"/>
              <w:left w:val="single" w:sz="8" w:space="0" w:color="auto"/>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80" w:type="dxa"/>
            <w:gridSpan w:val="3"/>
            <w:tcBorders>
              <w:top w:val="nil"/>
              <w:left w:val="nil"/>
              <w:bottom w:val="nil"/>
              <w:right w:val="nil"/>
            </w:tcBorders>
            <w:shd w:val="clear" w:color="auto" w:fill="000000"/>
            <w:vAlign w:val="bottom"/>
          </w:tcPr>
          <w:p w:rsidR="0060202D" w:rsidRDefault="00047894">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color w:val="FFFFFF"/>
                <w:sz w:val="20"/>
                <w:szCs w:val="20"/>
              </w:rPr>
              <w:t>Type of return</w:t>
            </w:r>
          </w:p>
        </w:tc>
        <w:tc>
          <w:tcPr>
            <w:tcW w:w="4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340" w:type="dxa"/>
            <w:gridSpan w:val="5"/>
            <w:tcBorders>
              <w:top w:val="nil"/>
              <w:left w:val="nil"/>
              <w:bottom w:val="nil"/>
              <w:right w:val="nil"/>
            </w:tcBorders>
            <w:vAlign w:val="bottom"/>
          </w:tcPr>
          <w:p w:rsidR="0060202D" w:rsidRDefault="00047894">
            <w:pPr>
              <w:widowControl w:val="0"/>
              <w:autoSpaceDE w:val="0"/>
              <w:autoSpaceDN w:val="0"/>
              <w:adjustRightInd w:val="0"/>
              <w:spacing w:after="0" w:line="219" w:lineRule="exact"/>
              <w:ind w:left="20"/>
              <w:rPr>
                <w:rFonts w:ascii="Times New Roman" w:hAnsi="Times New Roman" w:cs="Times New Roman"/>
                <w:sz w:val="24"/>
                <w:szCs w:val="24"/>
              </w:rPr>
            </w:pPr>
            <w:r>
              <w:rPr>
                <w:rFonts w:ascii="Times New Roman" w:hAnsi="Times New Roman" w:cs="Times New Roman"/>
                <w:sz w:val="20"/>
                <w:szCs w:val="20"/>
              </w:rPr>
              <w:t>Original</w:t>
            </w: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920" w:type="dxa"/>
            <w:gridSpan w:val="4"/>
            <w:tcBorders>
              <w:top w:val="nil"/>
              <w:left w:val="nil"/>
              <w:bottom w:val="nil"/>
              <w:right w:val="nil"/>
            </w:tcBorders>
            <w:vAlign w:val="bottom"/>
          </w:tcPr>
          <w:p w:rsidR="0060202D" w:rsidRDefault="00047894">
            <w:pPr>
              <w:widowControl w:val="0"/>
              <w:autoSpaceDE w:val="0"/>
              <w:autoSpaceDN w:val="0"/>
              <w:adjustRightInd w:val="0"/>
              <w:spacing w:after="0" w:line="219" w:lineRule="exact"/>
              <w:ind w:right="420"/>
              <w:jc w:val="center"/>
              <w:rPr>
                <w:rFonts w:ascii="Times New Roman" w:hAnsi="Times New Roman" w:cs="Times New Roman"/>
                <w:sz w:val="24"/>
                <w:szCs w:val="24"/>
              </w:rPr>
            </w:pPr>
            <w:r>
              <w:rPr>
                <w:rFonts w:ascii="Times New Roman" w:hAnsi="Times New Roman" w:cs="Times New Roman"/>
                <w:sz w:val="20"/>
                <w:szCs w:val="20"/>
              </w:rPr>
              <w:t>Fresh</w:t>
            </w: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560" w:type="dxa"/>
            <w:gridSpan w:val="6"/>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19" w:lineRule="exact"/>
              <w:ind w:right="900"/>
              <w:jc w:val="center"/>
              <w:rPr>
                <w:rFonts w:ascii="Times New Roman" w:hAnsi="Times New Roman" w:cs="Times New Roman"/>
                <w:sz w:val="24"/>
                <w:szCs w:val="24"/>
              </w:rPr>
            </w:pPr>
            <w:r>
              <w:rPr>
                <w:rFonts w:ascii="Times New Roman" w:hAnsi="Times New Roman" w:cs="Times New Roman"/>
                <w:sz w:val="20"/>
                <w:szCs w:val="20"/>
              </w:rPr>
              <w:t>Revised</w:t>
            </w:r>
          </w:p>
        </w:tc>
      </w:tr>
      <w:tr w:rsidR="0060202D">
        <w:trPr>
          <w:trHeight w:val="58"/>
        </w:trPr>
        <w:tc>
          <w:tcPr>
            <w:tcW w:w="100" w:type="dxa"/>
            <w:tcBorders>
              <w:top w:val="nil"/>
              <w:left w:val="single" w:sz="8" w:space="0" w:color="auto"/>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5"/>
                <w:szCs w:val="5"/>
              </w:rPr>
            </w:pPr>
          </w:p>
        </w:tc>
      </w:tr>
      <w:tr w:rsidR="0060202D">
        <w:trPr>
          <w:trHeight w:val="279"/>
        </w:trPr>
        <w:tc>
          <w:tcPr>
            <w:tcW w:w="100" w:type="dxa"/>
            <w:tcBorders>
              <w:top w:val="nil"/>
              <w:left w:val="single" w:sz="8" w:space="0" w:color="auto"/>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20"/>
        </w:trPr>
        <w:tc>
          <w:tcPr>
            <w:tcW w:w="6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250"/>
        </w:trPr>
        <w:tc>
          <w:tcPr>
            <w:tcW w:w="62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0"/>
                <w:szCs w:val="20"/>
              </w:rPr>
              <w:t>1)</w:t>
            </w:r>
          </w:p>
        </w:tc>
        <w:tc>
          <w:tcPr>
            <w:tcW w:w="2580" w:type="dxa"/>
            <w:gridSpan w:val="6"/>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M.V.A.T. R.C. No.</w:t>
            </w: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199"/>
        </w:trPr>
        <w:tc>
          <w:tcPr>
            <w:tcW w:w="62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50"/>
        </w:trPr>
        <w:tc>
          <w:tcPr>
            <w:tcW w:w="62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0"/>
                <w:szCs w:val="20"/>
              </w:rPr>
              <w:t>2)</w:t>
            </w:r>
          </w:p>
        </w:tc>
        <w:tc>
          <w:tcPr>
            <w:tcW w:w="116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C.S.T. R.C.</w:t>
            </w:r>
          </w:p>
        </w:tc>
        <w:tc>
          <w:tcPr>
            <w:tcW w:w="1420" w:type="dxa"/>
            <w:gridSpan w:val="4"/>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No.</w:t>
            </w: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200"/>
        </w:trPr>
        <w:tc>
          <w:tcPr>
            <w:tcW w:w="62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20"/>
        </w:trPr>
        <w:tc>
          <w:tcPr>
            <w:tcW w:w="62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19" w:lineRule="exact"/>
              <w:ind w:right="280"/>
              <w:jc w:val="right"/>
              <w:rPr>
                <w:rFonts w:ascii="Times New Roman" w:hAnsi="Times New Roman" w:cs="Times New Roman"/>
                <w:sz w:val="24"/>
                <w:szCs w:val="24"/>
              </w:rPr>
            </w:pPr>
            <w:r>
              <w:rPr>
                <w:rFonts w:ascii="Times New Roman" w:hAnsi="Times New Roman" w:cs="Times New Roman"/>
                <w:sz w:val="20"/>
                <w:szCs w:val="20"/>
              </w:rPr>
              <w:t>3)</w:t>
            </w:r>
          </w:p>
        </w:tc>
        <w:tc>
          <w:tcPr>
            <w:tcW w:w="2580" w:type="dxa"/>
            <w:gridSpan w:val="6"/>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19" w:lineRule="exact"/>
              <w:ind w:left="60"/>
              <w:rPr>
                <w:rFonts w:ascii="Times New Roman" w:hAnsi="Times New Roman" w:cs="Times New Roman"/>
                <w:sz w:val="24"/>
                <w:szCs w:val="24"/>
              </w:rPr>
            </w:pPr>
            <w:r>
              <w:rPr>
                <w:rFonts w:ascii="Times New Roman" w:hAnsi="Times New Roman" w:cs="Times New Roman"/>
                <w:sz w:val="20"/>
                <w:szCs w:val="20"/>
              </w:rPr>
              <w:t>Period covered by the return</w:t>
            </w: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250"/>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4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0"/>
                <w:szCs w:val="20"/>
              </w:rPr>
              <w:t>From</w:t>
            </w: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To</w:t>
            </w: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171"/>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6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6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780" w:type="dxa"/>
            <w:gridSpan w:val="2"/>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r>
      <w:tr w:rsidR="0060202D">
        <w:trPr>
          <w:trHeight w:val="250"/>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16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0"/>
                <w:szCs w:val="20"/>
              </w:rPr>
              <w:t>Date</w:t>
            </w:r>
          </w:p>
        </w:tc>
        <w:tc>
          <w:tcPr>
            <w:tcW w:w="4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4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0"/>
                <w:szCs w:val="20"/>
              </w:rPr>
              <w:t>Month</w:t>
            </w:r>
          </w:p>
        </w:tc>
        <w:tc>
          <w:tcPr>
            <w:tcW w:w="3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0"/>
                <w:szCs w:val="20"/>
              </w:rPr>
              <w:t>Year</w:t>
            </w: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40" w:type="dxa"/>
            <w:gridSpan w:val="4"/>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0"/>
                <w:szCs w:val="20"/>
              </w:rPr>
              <w:t>Date</w:t>
            </w: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980" w:type="dxa"/>
            <w:gridSpan w:val="4"/>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0"/>
                <w:szCs w:val="20"/>
              </w:rPr>
              <w:t>Month</w:t>
            </w:r>
          </w:p>
        </w:tc>
        <w:tc>
          <w:tcPr>
            <w:tcW w:w="3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500" w:type="dxa"/>
            <w:gridSpan w:val="5"/>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0"/>
                <w:szCs w:val="20"/>
              </w:rPr>
              <w:t>Year</w:t>
            </w:r>
          </w:p>
        </w:tc>
      </w:tr>
      <w:tr w:rsidR="0060202D">
        <w:trPr>
          <w:trHeight w:val="171"/>
        </w:trPr>
        <w:tc>
          <w:tcPr>
            <w:tcW w:w="620" w:type="dxa"/>
            <w:gridSpan w:val="2"/>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0" w:type="dxa"/>
            <w:gridSpan w:val="2"/>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r>
      <w:tr w:rsidR="0060202D">
        <w:trPr>
          <w:trHeight w:val="423"/>
        </w:trPr>
        <w:tc>
          <w:tcPr>
            <w:tcW w:w="62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80" w:type="dxa"/>
            <w:gridSpan w:val="2"/>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50"/>
        </w:trPr>
        <w:tc>
          <w:tcPr>
            <w:tcW w:w="62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0"/>
                <w:szCs w:val="20"/>
              </w:rPr>
              <w:t>4)</w:t>
            </w:r>
          </w:p>
        </w:tc>
        <w:tc>
          <w:tcPr>
            <w:tcW w:w="160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Name and address</w:t>
            </w:r>
          </w:p>
        </w:tc>
        <w:tc>
          <w:tcPr>
            <w:tcW w:w="9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6"/>
                <w:sz w:val="20"/>
                <w:szCs w:val="20"/>
              </w:rPr>
              <w:t>of the dealer</w:t>
            </w: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171"/>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r>
      <w:tr w:rsidR="0060202D">
        <w:trPr>
          <w:trHeight w:val="250"/>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16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Name</w:t>
            </w:r>
          </w:p>
        </w:tc>
        <w:tc>
          <w:tcPr>
            <w:tcW w:w="4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171"/>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r>
      <w:tr w:rsidR="0060202D">
        <w:trPr>
          <w:trHeight w:val="250"/>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16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0"/>
                <w:szCs w:val="20"/>
              </w:rPr>
              <w:t>Address</w:t>
            </w:r>
          </w:p>
        </w:tc>
        <w:tc>
          <w:tcPr>
            <w:tcW w:w="4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173"/>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880" w:type="dxa"/>
            <w:gridSpan w:val="3"/>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r>
      <w:tr w:rsidR="0060202D">
        <w:trPr>
          <w:trHeight w:val="422"/>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3"/>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422"/>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3"/>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20"/>
        </w:trPr>
        <w:tc>
          <w:tcPr>
            <w:tcW w:w="10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80" w:type="dxa"/>
            <w:gridSpan w:val="3"/>
            <w:tcBorders>
              <w:top w:val="nil"/>
              <w:left w:val="nil"/>
              <w:bottom w:val="nil"/>
              <w:right w:val="nil"/>
            </w:tcBorders>
            <w:shd w:val="clear" w:color="auto" w:fill="000000"/>
            <w:vAlign w:val="bottom"/>
          </w:tcPr>
          <w:p w:rsidR="0060202D" w:rsidRDefault="00047894">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color w:val="FFFFFF"/>
                <w:sz w:val="20"/>
                <w:szCs w:val="20"/>
              </w:rPr>
              <w:t>PIN Code</w:t>
            </w:r>
          </w:p>
        </w:tc>
        <w:tc>
          <w:tcPr>
            <w:tcW w:w="1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202"/>
        </w:trPr>
        <w:tc>
          <w:tcPr>
            <w:tcW w:w="100" w:type="dxa"/>
            <w:tcBorders>
              <w:top w:val="nil"/>
              <w:left w:val="single" w:sz="8" w:space="0" w:color="auto"/>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bl>
    <w:p w:rsidR="0060202D" w:rsidRDefault="0060202D">
      <w:pPr>
        <w:widowControl w:val="0"/>
        <w:autoSpaceDE w:val="0"/>
        <w:autoSpaceDN w:val="0"/>
        <w:adjustRightInd w:val="0"/>
        <w:spacing w:after="0" w:line="223" w:lineRule="exact"/>
        <w:rPr>
          <w:rFonts w:ascii="Times New Roman" w:hAnsi="Times New Roman" w:cs="Times New Roman"/>
          <w:sz w:val="24"/>
          <w:szCs w:val="24"/>
        </w:rPr>
      </w:pPr>
    </w:p>
    <w:p w:rsidR="0060202D" w:rsidRDefault="00047894">
      <w:pPr>
        <w:widowControl w:val="0"/>
        <w:numPr>
          <w:ilvl w:val="0"/>
          <w:numId w:val="3"/>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Business activities include (Please tick one or more box, as applicable) </w:t>
      </w:r>
    </w:p>
    <w:p w:rsidR="0060202D" w:rsidRDefault="0060202D">
      <w:pPr>
        <w:widowControl w:val="0"/>
        <w:autoSpaceDE w:val="0"/>
        <w:autoSpaceDN w:val="0"/>
        <w:adjustRightInd w:val="0"/>
        <w:spacing w:after="0" w:line="9" w:lineRule="exact"/>
        <w:rPr>
          <w:rFonts w:ascii="Times New Roman" w:hAnsi="Times New Roman" w:cs="Times New Roman"/>
          <w:sz w:val="24"/>
          <w:szCs w:val="24"/>
        </w:rPr>
      </w:pPr>
      <w:r w:rsidRPr="0060202D">
        <w:rPr>
          <w:noProof/>
        </w:rPr>
        <w:pict>
          <v:rect id="_x0000_s1028" style="position:absolute;margin-left:5.4pt;margin-top:-10.65pt;width:19.15pt;height:11.45pt;z-index:-251656192" o:allowincell="f" fillcolor="black" stroked="f"/>
        </w:pict>
      </w:r>
      <w:r w:rsidRPr="0060202D">
        <w:rPr>
          <w:noProof/>
        </w:rPr>
        <w:pict>
          <v:rect id="_x0000_s1029" style="position:absolute;margin-left:35.4pt;margin-top:-10.65pt;width:439.15pt;height:11.45pt;z-index:-251655168" o:allowincell="f" fillcolor="black" stroked="f"/>
        </w:pict>
      </w:r>
      <w:r w:rsidRPr="0060202D">
        <w:rPr>
          <w:noProof/>
        </w:rPr>
        <w:pict>
          <v:rect id="_x0000_s1030" style="position:absolute;margin-left:-.2pt;margin-top:-11.1pt;width:480.4pt;height:12.4pt;z-index:-251654144" o:allowincell="f" fillcolor="black" stroked="f"/>
        </w:pict>
      </w:r>
    </w:p>
    <w:tbl>
      <w:tblPr>
        <w:tblW w:w="0" w:type="auto"/>
        <w:tblInd w:w="10" w:type="dxa"/>
        <w:tblLayout w:type="fixed"/>
        <w:tblCellMar>
          <w:left w:w="0" w:type="dxa"/>
          <w:right w:w="0" w:type="dxa"/>
        </w:tblCellMar>
        <w:tblLook w:val="0000"/>
      </w:tblPr>
      <w:tblGrid>
        <w:gridCol w:w="620"/>
        <w:gridCol w:w="1500"/>
        <w:gridCol w:w="1040"/>
        <w:gridCol w:w="1620"/>
        <w:gridCol w:w="1600"/>
        <w:gridCol w:w="1620"/>
        <w:gridCol w:w="1620"/>
      </w:tblGrid>
      <w:tr w:rsidR="0060202D">
        <w:trPr>
          <w:trHeight w:val="207"/>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Execution of</w:t>
            </w:r>
          </w:p>
        </w:tc>
        <w:tc>
          <w:tcPr>
            <w:tcW w:w="10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Leasing</w:t>
            </w:r>
          </w:p>
        </w:tc>
        <w:tc>
          <w:tcPr>
            <w:tcW w:w="6460" w:type="dxa"/>
            <w:gridSpan w:val="4"/>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Part of the business activity under composition option (Please tick one or more box, as</w:t>
            </w:r>
          </w:p>
        </w:tc>
      </w:tr>
      <w:tr w:rsidR="0060202D">
        <w:trPr>
          <w:trHeight w:val="225"/>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works contracts,</w:t>
            </w:r>
          </w:p>
        </w:tc>
        <w:tc>
          <w:tcPr>
            <w:tcW w:w="10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business</w:t>
            </w:r>
          </w:p>
        </w:tc>
        <w:tc>
          <w:tcPr>
            <w:tcW w:w="1620" w:type="dxa"/>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applicable)</w:t>
            </w:r>
          </w:p>
        </w:tc>
        <w:tc>
          <w:tcPr>
            <w:tcW w:w="16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169"/>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69" w:lineRule="exact"/>
              <w:ind w:left="80"/>
              <w:rPr>
                <w:rFonts w:ascii="Times New Roman" w:hAnsi="Times New Roman" w:cs="Times New Roman"/>
                <w:sz w:val="24"/>
                <w:szCs w:val="24"/>
              </w:rPr>
            </w:pPr>
            <w:r>
              <w:rPr>
                <w:rFonts w:ascii="Times New Roman" w:hAnsi="Times New Roman" w:cs="Times New Roman"/>
                <w:sz w:val="18"/>
                <w:szCs w:val="18"/>
              </w:rPr>
              <w:t>including under</w:t>
            </w:r>
          </w:p>
        </w:tc>
        <w:tc>
          <w:tcPr>
            <w:tcW w:w="10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162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69" w:lineRule="exact"/>
              <w:ind w:left="80"/>
              <w:rPr>
                <w:rFonts w:ascii="Times New Roman" w:hAnsi="Times New Roman" w:cs="Times New Roman"/>
                <w:sz w:val="24"/>
                <w:szCs w:val="24"/>
              </w:rPr>
            </w:pPr>
            <w:r>
              <w:rPr>
                <w:rFonts w:ascii="Times New Roman" w:hAnsi="Times New Roman" w:cs="Times New Roman"/>
                <w:sz w:val="18"/>
                <w:szCs w:val="18"/>
              </w:rPr>
              <w:t>Retailer</w:t>
            </w:r>
          </w:p>
        </w:tc>
        <w:tc>
          <w:tcPr>
            <w:tcW w:w="16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69" w:lineRule="exact"/>
              <w:ind w:left="80"/>
              <w:rPr>
                <w:rFonts w:ascii="Times New Roman" w:hAnsi="Times New Roman" w:cs="Times New Roman"/>
                <w:sz w:val="24"/>
                <w:szCs w:val="24"/>
              </w:rPr>
            </w:pPr>
            <w:r>
              <w:rPr>
                <w:rFonts w:ascii="Times New Roman" w:hAnsi="Times New Roman" w:cs="Times New Roman"/>
                <w:sz w:val="18"/>
                <w:szCs w:val="18"/>
              </w:rPr>
              <w:t>Restaurant , Club,</w:t>
            </w:r>
          </w:p>
        </w:tc>
        <w:tc>
          <w:tcPr>
            <w:tcW w:w="162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69" w:lineRule="exact"/>
              <w:ind w:left="100"/>
              <w:rPr>
                <w:rFonts w:ascii="Times New Roman" w:hAnsi="Times New Roman" w:cs="Times New Roman"/>
                <w:sz w:val="24"/>
                <w:szCs w:val="24"/>
              </w:rPr>
            </w:pPr>
            <w:r>
              <w:rPr>
                <w:rFonts w:ascii="Times New Roman" w:hAnsi="Times New Roman" w:cs="Times New Roman"/>
                <w:sz w:val="18"/>
                <w:szCs w:val="18"/>
              </w:rPr>
              <w:t>Baker</w:t>
            </w:r>
          </w:p>
        </w:tc>
        <w:tc>
          <w:tcPr>
            <w:tcW w:w="162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69" w:lineRule="exact"/>
              <w:ind w:left="100"/>
              <w:rPr>
                <w:rFonts w:ascii="Times New Roman" w:hAnsi="Times New Roman" w:cs="Times New Roman"/>
                <w:sz w:val="24"/>
                <w:szCs w:val="24"/>
              </w:rPr>
            </w:pPr>
            <w:r>
              <w:rPr>
                <w:rFonts w:ascii="Times New Roman" w:hAnsi="Times New Roman" w:cs="Times New Roman"/>
                <w:sz w:val="18"/>
                <w:szCs w:val="18"/>
              </w:rPr>
              <w:t>Second hand</w:t>
            </w:r>
          </w:p>
        </w:tc>
      </w:tr>
      <w:tr w:rsidR="0060202D">
        <w:trPr>
          <w:trHeight w:val="208"/>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5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composition</w:t>
            </w:r>
          </w:p>
        </w:tc>
        <w:tc>
          <w:tcPr>
            <w:tcW w:w="10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Caterer etc.</w:t>
            </w:r>
          </w:p>
        </w:tc>
        <w:tc>
          <w:tcPr>
            <w:tcW w:w="16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motor vehicles</w:t>
            </w:r>
          </w:p>
        </w:tc>
      </w:tr>
      <w:tr w:rsidR="0060202D">
        <w:trPr>
          <w:trHeight w:val="234"/>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option</w:t>
            </w:r>
          </w:p>
        </w:tc>
        <w:tc>
          <w:tcPr>
            <w:tcW w:w="10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dealer</w:t>
            </w:r>
          </w:p>
        </w:tc>
      </w:tr>
      <w:tr w:rsidR="0060202D">
        <w:trPr>
          <w:trHeight w:val="278"/>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bl>
    <w:p w:rsidR="0060202D" w:rsidRDefault="0060202D">
      <w:pPr>
        <w:widowControl w:val="0"/>
        <w:autoSpaceDE w:val="0"/>
        <w:autoSpaceDN w:val="0"/>
        <w:adjustRightInd w:val="0"/>
        <w:spacing w:after="0" w:line="53" w:lineRule="exact"/>
        <w:rPr>
          <w:rFonts w:ascii="Times New Roman" w:hAnsi="Times New Roman" w:cs="Times New Roman"/>
          <w:sz w:val="24"/>
          <w:szCs w:val="24"/>
        </w:rPr>
      </w:pPr>
      <w:r w:rsidRPr="0060202D">
        <w:rPr>
          <w:noProof/>
        </w:rPr>
        <w:pict>
          <v:rect id="_x0000_s1031" style="position:absolute;margin-left:5.4pt;margin-top:.5pt;width:19.2pt;height:17.5pt;z-index:-251653120;mso-position-horizontal-relative:text;mso-position-vertical-relative:text" o:allowincell="f" fillcolor="black" stroked="f"/>
        </w:pict>
      </w:r>
      <w:r w:rsidRPr="0060202D">
        <w:rPr>
          <w:noProof/>
        </w:rPr>
        <w:pict>
          <v:rect id="_x0000_s1032" style="position:absolute;margin-left:35.4pt;margin-top:.5pt;width:439.2pt;height:17.5pt;z-index:-251652096;mso-position-horizontal-relative:text;mso-position-vertical-relative:text" o:allowincell="f" fillcolor="black" stroked="f"/>
        </w:pict>
      </w:r>
      <w:r w:rsidRPr="0060202D">
        <w:rPr>
          <w:noProof/>
        </w:rPr>
        <w:pict>
          <v:rect id="_x0000_s1033" style="position:absolute;margin-left:-.2pt;margin-top:0;width:480.4pt;height:18.45pt;z-index:-251651072;mso-position-horizontal-relative:text;mso-position-vertical-relative:text" o:allowincell="f" fillcolor="black" stroked="f"/>
        </w:pict>
      </w:r>
    </w:p>
    <w:p w:rsidR="0060202D" w:rsidRDefault="00047894">
      <w:pPr>
        <w:widowControl w:val="0"/>
        <w:numPr>
          <w:ilvl w:val="0"/>
          <w:numId w:val="4"/>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net turnover of sales liable to tax: (Part A) </w:t>
      </w:r>
    </w:p>
    <w:p w:rsidR="0060202D" w:rsidRDefault="0060202D">
      <w:pPr>
        <w:widowControl w:val="0"/>
        <w:autoSpaceDE w:val="0"/>
        <w:autoSpaceDN w:val="0"/>
        <w:adjustRightInd w:val="0"/>
        <w:spacing w:after="0" w:line="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20"/>
        <w:gridCol w:w="5880"/>
        <w:gridCol w:w="3120"/>
      </w:tblGrid>
      <w:tr w:rsidR="0060202D">
        <w:trPr>
          <w:trHeight w:val="304"/>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2500"/>
              <w:rPr>
                <w:rFonts w:ascii="Times New Roman" w:hAnsi="Times New Roman" w:cs="Times New Roman"/>
                <w:sz w:val="24"/>
                <w:szCs w:val="24"/>
              </w:rPr>
            </w:pPr>
            <w:r>
              <w:rPr>
                <w:rFonts w:ascii="Times New Roman" w:hAnsi="Times New Roman" w:cs="Times New Roman"/>
                <w:sz w:val="20"/>
                <w:szCs w:val="20"/>
              </w:rPr>
              <w:t>Particulars</w:t>
            </w:r>
          </w:p>
        </w:tc>
        <w:tc>
          <w:tcPr>
            <w:tcW w:w="312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980"/>
              <w:rPr>
                <w:rFonts w:ascii="Times New Roman" w:hAnsi="Times New Roman" w:cs="Times New Roman"/>
                <w:sz w:val="24"/>
                <w:szCs w:val="24"/>
              </w:rPr>
            </w:pPr>
            <w:r>
              <w:rPr>
                <w:rFonts w:ascii="Times New Roman" w:hAnsi="Times New Roman" w:cs="Times New Roman"/>
                <w:sz w:val="20"/>
                <w:szCs w:val="20"/>
              </w:rPr>
              <w:t>Amount (Rs.)</w:t>
            </w:r>
          </w:p>
        </w:tc>
      </w:tr>
      <w:tr w:rsidR="0060202D">
        <w:trPr>
          <w:trHeight w:val="47"/>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40"/>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Gross receipts including sales, taxes, value of branch / consignment transfers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34"/>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and job work charges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49"/>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67"/>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Less: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73"/>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6"/>
                <w:szCs w:val="6"/>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6"/>
                <w:szCs w:val="6"/>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6"/>
                <w:szCs w:val="6"/>
              </w:rPr>
            </w:pPr>
          </w:p>
        </w:tc>
      </w:tr>
      <w:tr w:rsidR="0060202D">
        <w:trPr>
          <w:trHeight w:val="236"/>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Turnover of sales under composition scheme(s), other than works contracts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10"/>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 xml:space="preserve">under composition option </w:t>
            </w:r>
            <w:r>
              <w:rPr>
                <w:rFonts w:ascii="Times New Roman" w:hAnsi="Times New Roman" w:cs="Times New Roman"/>
                <w:b/>
                <w:bCs/>
                <w:sz w:val="18"/>
                <w:szCs w:val="18"/>
              </w:rPr>
              <w:t>(Computation of turnover of sales liable to tax to</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238"/>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18"/>
                <w:szCs w:val="18"/>
              </w:rPr>
              <w:t>be shown in Part B)</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47"/>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40"/>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Turnover of sales (excluding taxes) relating to on-going works contracts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38"/>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18"/>
                <w:szCs w:val="18"/>
              </w:rPr>
              <w:t>(Computation of turnover of sales liable to tax to be shown in Part C)</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47"/>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38"/>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Turnover of sales (excluding taxes) relating to on-going leasing contracts</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38"/>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18"/>
                <w:szCs w:val="18"/>
              </w:rPr>
              <w:t>(Computation of turnover of sales liable to tax to be shown in Part D)</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47"/>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Total deductions (b+c+d)</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40"/>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w:t>
            </w: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Balance: Gross receipts including sales, taxes, value of branch / consignment</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34"/>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8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18"/>
                <w:szCs w:val="18"/>
              </w:rPr>
              <w:t>transfers and job works charges (a-e)</w:t>
            </w:r>
          </w:p>
        </w:tc>
        <w:tc>
          <w:tcPr>
            <w:tcW w:w="312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5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8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577" w:right="860" w:bottom="1074" w:left="1440" w:header="720" w:footer="720" w:gutter="0"/>
          <w:cols w:space="720" w:equalWidth="0">
            <w:col w:w="9600"/>
          </w:cols>
          <w:noEndnote/>
        </w:sectPr>
      </w:pPr>
    </w:p>
    <w:tbl>
      <w:tblPr>
        <w:tblW w:w="0" w:type="auto"/>
        <w:tblLayout w:type="fixed"/>
        <w:tblCellMar>
          <w:left w:w="0" w:type="dxa"/>
          <w:right w:w="0" w:type="dxa"/>
        </w:tblCellMar>
        <w:tblLook w:val="0000"/>
      </w:tblPr>
      <w:tblGrid>
        <w:gridCol w:w="520"/>
        <w:gridCol w:w="3100"/>
        <w:gridCol w:w="720"/>
        <w:gridCol w:w="5260"/>
      </w:tblGrid>
      <w:tr w:rsidR="0060202D">
        <w:trPr>
          <w:trHeight w:val="238"/>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bookmarkStart w:id="4" w:name="page9"/>
            <w:bookmarkEnd w:id="4"/>
            <w:r w:rsidRPr="0060202D">
              <w:rPr>
                <w:noProof/>
              </w:rPr>
              <w:lastRenderedPageBreak/>
              <w:pict>
                <v:line id="_x0000_s1034" style="position:absolute;z-index:-251650048;mso-position-horizontal-relative:page;mso-position-vertical-relative:page" from="71.75pt,16.55pt" to="552.2pt,16.55pt" o:allowincell="f" strokeweight=".16931mm">
                  <w10:wrap anchorx="page" anchory="page"/>
                </v:line>
              </w:pict>
            </w:r>
            <w:r w:rsidRPr="0060202D">
              <w:rPr>
                <w:noProof/>
              </w:rPr>
              <w:pict>
                <v:line id="_x0000_s1035" style="position:absolute;z-index:-251649024;mso-position-horizontal-relative:page;mso-position-vertical-relative:page" from="1in,16.3pt" to="1in,383.6pt" o:allowincell="f" strokeweight=".16931mm">
                  <w10:wrap anchorx="page" anchory="page"/>
                </v:line>
              </w:pict>
            </w:r>
            <w:r w:rsidRPr="0060202D">
              <w:rPr>
                <w:noProof/>
              </w:rPr>
              <w:pict>
                <v:line id="_x0000_s1036" style="position:absolute;z-index:-251648000;mso-position-horizontal-relative:page;mso-position-vertical-relative:page" from="102pt,16.3pt" to="102pt,383.6pt" o:allowincell="f" strokeweight=".16931mm">
                  <w10:wrap anchorx="page" anchory="page"/>
                </v:line>
              </w:pict>
            </w:r>
            <w:r w:rsidRPr="0060202D">
              <w:rPr>
                <w:noProof/>
              </w:rPr>
              <w:pict>
                <v:line id="_x0000_s1037" style="position:absolute;z-index:-251646976;mso-position-horizontal-relative:page;mso-position-vertical-relative:page" from="396pt,16.3pt" to="396pt,383.6pt" o:allowincell="f" strokeweight=".16931mm">
                  <w10:wrap anchorx="page" anchory="page"/>
                </v:line>
              </w:pict>
            </w:r>
            <w:r w:rsidRPr="0060202D">
              <w:rPr>
                <w:noProof/>
              </w:rPr>
              <w:pict>
                <v:line id="_x0000_s1038" style="position:absolute;z-index:-251645952;mso-position-horizontal-relative:page;mso-position-vertical-relative:page" from="71.75pt,361.75pt" to="552.2pt,361.75pt" o:allowincell="f" strokeweight=".48pt">
                  <w10:wrap anchorx="page" anchory="page"/>
                </v:line>
              </w:pict>
            </w:r>
            <w:r w:rsidRPr="0060202D">
              <w:rPr>
                <w:noProof/>
              </w:rPr>
              <w:pict>
                <v:line id="_x0000_s1039" style="position:absolute;z-index:-251644928;mso-position-horizontal-relative:page;mso-position-vertical-relative:page" from="552pt,16.3pt" to="552pt,384.1pt" o:allowincell="f" strokeweight=".16931mm">
                  <w10:wrap anchorx="page" anchory="page"/>
                </v:line>
              </w:pic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sz w:val="18"/>
                <w:szCs w:val="18"/>
              </w:rPr>
              <w:t>Less:</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151"/>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3"/>
                <w:szCs w:val="13"/>
              </w:rPr>
            </w:pPr>
          </w:p>
        </w:tc>
        <w:tc>
          <w:tcPr>
            <w:tcW w:w="3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3"/>
                <w:szCs w:val="13"/>
              </w:rPr>
            </w:pPr>
          </w:p>
        </w:tc>
        <w:tc>
          <w:tcPr>
            <w:tcW w:w="59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3"/>
                <w:szCs w:val="13"/>
              </w:rPr>
            </w:pPr>
          </w:p>
        </w:tc>
      </w:tr>
      <w:tr w:rsidR="0060202D">
        <w:trPr>
          <w:trHeight w:val="239"/>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g)</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Tax amount included in sales in Box (f) above, whether shown separately or</w:t>
            </w:r>
          </w:p>
        </w:tc>
      </w:tr>
      <w:tr w:rsidR="0060202D">
        <w:trPr>
          <w:trHeight w:val="234"/>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otherwise</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5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9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h)</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Value of branch / consignment transfers within the State</w:t>
            </w:r>
          </w:p>
        </w:tc>
      </w:tr>
      <w:tr w:rsidR="0060202D">
        <w:trPr>
          <w:trHeight w:val="13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9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39"/>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i)</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Sales u/s 8(1) including taxes and value of branch / consignment transfers</w:t>
            </w:r>
          </w:p>
        </w:tc>
      </w:tr>
      <w:tr w:rsidR="0060202D">
        <w:trPr>
          <w:trHeight w:val="234"/>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outside the State</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5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7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39"/>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1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Turnover of sales u/s 5 of the CST</w:t>
            </w:r>
          </w:p>
        </w:tc>
        <w:tc>
          <w:tcPr>
            <w:tcW w:w="7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26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18"/>
                <w:szCs w:val="18"/>
              </w:rPr>
              <w:t>Amount (Rs.)</w:t>
            </w:r>
          </w:p>
        </w:tc>
      </w:tr>
      <w:tr w:rsidR="0060202D">
        <w:trPr>
          <w:trHeight w:val="234"/>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10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Act included in Box 6 (i)</w:t>
            </w:r>
          </w:p>
        </w:tc>
        <w:tc>
          <w:tcPr>
            <w:tcW w:w="7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5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1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98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40"/>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j)</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Non-taxable labour and other charges / expenses for execution of works</w:t>
            </w:r>
          </w:p>
        </w:tc>
      </w:tr>
      <w:tr w:rsidR="0060202D">
        <w:trPr>
          <w:trHeight w:val="234"/>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contract</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5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k)</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Amount paid by way of price for sub-contract</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l)</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Sales of tax-free goods specified in Schedule A</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9080" w:type="dxa"/>
            <w:gridSpan w:val="3"/>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m)</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Sales of taxable goods exempted u/s 8(2), 8(3), 41(4), &amp; 45(4) (f)</w:t>
            </w:r>
          </w:p>
        </w:tc>
      </w:tr>
      <w:tr w:rsidR="0060202D">
        <w:trPr>
          <w:trHeight w:val="13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n)</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Job work charges</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Other allowable reductions / deductions</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Total deductions (g+h+i+j+k+l+m+n+o)</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8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5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q)</w:t>
            </w:r>
          </w:p>
        </w:tc>
        <w:tc>
          <w:tcPr>
            <w:tcW w:w="382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Balance net turnover of sales liable to tax (f-p)</w:t>
            </w:r>
          </w:p>
        </w:tc>
        <w:tc>
          <w:tcPr>
            <w:tcW w:w="5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5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9080" w:type="dxa"/>
            <w:gridSpan w:val="3"/>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39"/>
        </w:trPr>
        <w:tc>
          <w:tcPr>
            <w:tcW w:w="5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w:t>
            </w: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Add: Difference between net turnover of sales of Drugs (C29) included in</w:t>
            </w:r>
          </w:p>
        </w:tc>
      </w:tr>
      <w:tr w:rsidR="0060202D">
        <w:trPr>
          <w:trHeight w:val="208"/>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Box (j) above and MRP based taxable sale price of Drugs (Applicable only to</w:t>
            </w:r>
          </w:p>
        </w:tc>
      </w:tr>
      <w:tr w:rsidR="0060202D">
        <w:trPr>
          <w:trHeight w:val="234"/>
        </w:trPr>
        <w:tc>
          <w:tcPr>
            <w:tcW w:w="5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9080" w:type="dxa"/>
            <w:gridSpan w:val="3"/>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18"/>
                <w:szCs w:val="18"/>
              </w:rPr>
              <w:t>first sales of drugs. Resales to be included in (o) above)</w:t>
            </w:r>
          </w:p>
        </w:tc>
      </w:tr>
    </w:tbl>
    <w:p w:rsidR="0060202D" w:rsidRDefault="0060202D">
      <w:pPr>
        <w:widowControl w:val="0"/>
        <w:autoSpaceDE w:val="0"/>
        <w:autoSpaceDN w:val="0"/>
        <w:adjustRightInd w:val="0"/>
        <w:spacing w:after="0" w:line="103" w:lineRule="exact"/>
        <w:rPr>
          <w:rFonts w:ascii="Times New Roman" w:hAnsi="Times New Roman" w:cs="Times New Roman"/>
          <w:sz w:val="24"/>
          <w:szCs w:val="24"/>
        </w:rPr>
      </w:pPr>
    </w:p>
    <w:p w:rsidR="0060202D" w:rsidRDefault="00047894">
      <w:pPr>
        <w:widowControl w:val="0"/>
        <w:numPr>
          <w:ilvl w:val="0"/>
          <w:numId w:val="5"/>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Total : Turnover of sales liable to tax (q+r) </w:t>
      </w:r>
    </w:p>
    <w:p w:rsidR="0060202D" w:rsidRDefault="0060202D">
      <w:pPr>
        <w:widowControl w:val="0"/>
        <w:autoSpaceDE w:val="0"/>
        <w:autoSpaceDN w:val="0"/>
        <w:adjustRightInd w:val="0"/>
        <w:spacing w:after="0" w:line="212" w:lineRule="exact"/>
        <w:rPr>
          <w:rFonts w:ascii="Times New Roman" w:hAnsi="Times New Roman" w:cs="Times New Roman"/>
          <w:sz w:val="24"/>
          <w:szCs w:val="24"/>
        </w:rPr>
      </w:pPr>
      <w:r w:rsidRPr="0060202D">
        <w:rPr>
          <w:noProof/>
        </w:rPr>
        <w:pict>
          <v:rect id="_x0000_s1040" style="position:absolute;margin-left:5.4pt;margin-top:8.45pt;width:19.2pt;height:17.5pt;z-index:-251643904" o:allowincell="f" fillcolor="black" stroked="f"/>
        </w:pict>
      </w:r>
      <w:r w:rsidRPr="0060202D">
        <w:rPr>
          <w:noProof/>
        </w:rPr>
        <w:pict>
          <v:rect id="_x0000_s1041" style="position:absolute;margin-left:35.4pt;margin-top:8.45pt;width:439.2pt;height:17.5pt;z-index:-251642880" o:allowincell="f" fillcolor="black" stroked="f"/>
        </w:pict>
      </w:r>
      <w:r w:rsidRPr="0060202D">
        <w:rPr>
          <w:noProof/>
        </w:rPr>
        <w:pict>
          <v:rect id="_x0000_s1042" style="position:absolute;margin-left:-.2pt;margin-top:7.9pt;width:479.95pt;height:18.5pt;z-index:-251641856" o:allowincell="f" fillcolor="black" stroked="f"/>
        </w:pict>
      </w:r>
      <w:r w:rsidRPr="0060202D">
        <w:rPr>
          <w:noProof/>
        </w:rPr>
        <w:pict>
          <v:rect id="_x0000_s1043" style="position:absolute;margin-left:-.2pt;margin-top:8.4pt;width:480.4pt;height:18pt;z-index:-251640832" o:allowincell="f" fillcolor="black" stroked="f"/>
        </w:pict>
      </w:r>
    </w:p>
    <w:p w:rsidR="0060202D" w:rsidRDefault="00047894">
      <w:pPr>
        <w:widowControl w:val="0"/>
        <w:numPr>
          <w:ilvl w:val="0"/>
          <w:numId w:val="6"/>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net turnover of sales liable to tax under composition : (Part B) </w:t>
      </w:r>
    </w:p>
    <w:p w:rsidR="0060202D" w:rsidRDefault="0060202D">
      <w:pPr>
        <w:widowControl w:val="0"/>
        <w:autoSpaceDE w:val="0"/>
        <w:autoSpaceDN w:val="0"/>
        <w:adjustRightInd w:val="0"/>
        <w:spacing w:after="0" w:line="130" w:lineRule="exact"/>
        <w:rPr>
          <w:rFonts w:ascii="Times New Roman" w:hAnsi="Times New Roman" w:cs="Times New Roman"/>
          <w:sz w:val="24"/>
          <w:szCs w:val="24"/>
        </w:rPr>
      </w:pPr>
      <w:r w:rsidRPr="0060202D">
        <w:rPr>
          <w:noProof/>
        </w:rPr>
        <w:pict>
          <v:line id="_x0000_s1044" style="position:absolute;z-index:-251639808" from="0,4.3pt" to="0,411.65pt" o:allowincell="f" strokeweight=".16931mm"/>
        </w:pict>
      </w:r>
      <w:r w:rsidRPr="0060202D">
        <w:rPr>
          <w:noProof/>
        </w:rPr>
        <w:pict>
          <v:line id="_x0000_s1045" style="position:absolute;z-index:-251638784" from="30pt,4.3pt" to="30pt,204.25pt" o:allowincell="f" strokeweight=".16931mm"/>
        </w:pict>
      </w:r>
      <w:r w:rsidRPr="0060202D">
        <w:rPr>
          <w:noProof/>
        </w:rPr>
        <w:pict>
          <v:line id="_x0000_s1046" style="position:absolute;z-index:-251637760" from="324pt,4.3pt" to="324pt,204.25pt" o:allowincell="f" strokeweight=".16931mm"/>
        </w:pict>
      </w:r>
      <w:r w:rsidRPr="0060202D">
        <w:rPr>
          <w:noProof/>
        </w:rPr>
        <w:pict>
          <v:line id="_x0000_s1047" style="position:absolute;z-index:-251636736" from="-.2pt,22.1pt" to="480.2pt,22.1pt" o:allowincell="f" strokeweight=".16931mm"/>
        </w:pict>
      </w:r>
      <w:r w:rsidRPr="0060202D">
        <w:rPr>
          <w:noProof/>
        </w:rPr>
        <w:pict>
          <v:line id="_x0000_s1048" style="position:absolute;z-index:-251635712" from="-.2pt,49.25pt" to="480.2pt,49.25pt" o:allowincell="f" strokeweight=".16931mm"/>
        </w:pict>
      </w:r>
      <w:r w:rsidRPr="0060202D">
        <w:rPr>
          <w:noProof/>
        </w:rPr>
        <w:pict>
          <v:line id="_x0000_s1049" style="position:absolute;z-index:-251634688" from="-.2pt,71.4pt" to="480.2pt,71.4pt" o:allowincell="f" strokeweight=".48pt"/>
        </w:pict>
      </w:r>
      <w:r w:rsidRPr="0060202D">
        <w:rPr>
          <w:noProof/>
        </w:rPr>
        <w:pict>
          <v:line id="_x0000_s1050" style="position:absolute;z-index:-251633664" from="-.2pt,93.5pt" to="480.2pt,93.5pt" o:allowincell="f" strokeweight=".16931mm"/>
        </w:pict>
      </w:r>
      <w:r w:rsidRPr="0060202D">
        <w:rPr>
          <w:noProof/>
        </w:rPr>
        <w:pict>
          <v:line id="_x0000_s1051" style="position:absolute;z-index:-251632640" from="-.2pt,115.55pt" to="480.2pt,115.55pt" o:allowincell="f" strokeweight=".48pt"/>
        </w:pict>
      </w:r>
      <w:r w:rsidRPr="0060202D">
        <w:rPr>
          <w:noProof/>
        </w:rPr>
        <w:pict>
          <v:line id="_x0000_s1052" style="position:absolute;z-index:-251631616" from="-.2pt,137.7pt" to="480.2pt,137.7pt" o:allowincell="f" strokeweight=".16931mm"/>
        </w:pict>
      </w:r>
      <w:r w:rsidRPr="0060202D">
        <w:rPr>
          <w:noProof/>
        </w:rPr>
        <w:pict>
          <v:line id="_x0000_s1053" style="position:absolute;z-index:-251630592" from="-.2pt,159.8pt" to="480.2pt,159.8pt" o:allowincell="f" strokeweight=".48pt"/>
        </w:pict>
      </w:r>
      <w:r w:rsidRPr="0060202D">
        <w:rPr>
          <w:noProof/>
        </w:rPr>
        <w:pict>
          <v:line id="_x0000_s1054" style="position:absolute;z-index:-251629568" from="-.2pt,181.85pt" to="480.2pt,181.85pt" o:allowincell="f" strokeweight=".16931mm"/>
        </w:pict>
      </w:r>
      <w:r w:rsidRPr="0060202D">
        <w:rPr>
          <w:noProof/>
        </w:rPr>
        <w:pict>
          <v:line id="_x0000_s1055" style="position:absolute;z-index:-251628544" from="-.2pt,204pt" to="480.2pt,204pt" o:allowincell="f" strokeweight=".16931mm"/>
        </w:pict>
      </w:r>
      <w:r w:rsidRPr="0060202D">
        <w:rPr>
          <w:noProof/>
        </w:rPr>
        <w:pict>
          <v:line id="_x0000_s1056" style="position:absolute;z-index:-251627520" from="-.2pt,226.1pt" to="480.2pt,226.1pt" o:allowincell="f" strokeweight=".16931mm"/>
        </w:pict>
      </w:r>
      <w:r w:rsidRPr="0060202D">
        <w:rPr>
          <w:noProof/>
        </w:rPr>
        <w:pict>
          <v:line id="_x0000_s1057" style="position:absolute;z-index:-251626496" from="30pt,225.85pt" to="30pt,248.4pt" o:allowincell="f" strokeweight=".16931mm"/>
        </w:pict>
      </w:r>
      <w:r w:rsidRPr="0060202D">
        <w:rPr>
          <w:noProof/>
        </w:rPr>
        <w:pict>
          <v:line id="_x0000_s1058" style="position:absolute;z-index:-251625472" from="324pt,225.85pt" to="324pt,248.4pt" o:allowincell="f" strokeweight=".16931mm"/>
        </w:pict>
      </w:r>
      <w:r w:rsidRPr="0060202D">
        <w:rPr>
          <w:noProof/>
        </w:rPr>
        <w:pict>
          <v:line id="_x0000_s1059" style="position:absolute;z-index:-251624448" from="-.2pt,248.15pt" to="480.2pt,248.15pt" o:allowincell="f" strokeweight=".16931mm"/>
        </w:pict>
      </w:r>
      <w:r w:rsidRPr="0060202D">
        <w:rPr>
          <w:noProof/>
        </w:rPr>
        <w:pict>
          <v:line id="_x0000_s1060" style="position:absolute;z-index:-251623424" from="-.2pt,273.7pt" to="480.2pt,273.7pt" o:allowincell="f" strokeweight=".16931mm"/>
        </w:pict>
      </w:r>
      <w:r w:rsidRPr="0060202D">
        <w:rPr>
          <w:noProof/>
        </w:rPr>
        <w:pict>
          <v:line id="_x0000_s1061" style="position:absolute;z-index:-251622400" from="30pt,273.5pt" to="30pt,411.65pt" o:allowincell="f" strokeweight=".16931mm"/>
        </w:pict>
      </w:r>
      <w:r w:rsidRPr="0060202D">
        <w:rPr>
          <w:noProof/>
        </w:rPr>
        <w:pict>
          <v:line id="_x0000_s1062" style="position:absolute;z-index:-251621376" from="324pt,273.5pt" to="324pt,411.65pt" o:allowincell="f" strokeweight=".16931mm"/>
        </w:pict>
      </w:r>
      <w:r w:rsidRPr="0060202D">
        <w:rPr>
          <w:noProof/>
        </w:rPr>
        <w:pict>
          <v:line id="_x0000_s1063" style="position:absolute;z-index:-251620352" from="-.2pt,295.8pt" to="480.2pt,295.8pt" o:allowincell="f" strokeweight=".16931mm"/>
        </w:pict>
      </w:r>
      <w:r w:rsidRPr="0060202D">
        <w:rPr>
          <w:noProof/>
        </w:rPr>
        <w:pict>
          <v:line id="_x0000_s1064" style="position:absolute;z-index:-251619328" from="-.2pt,317.95pt" to="480.2pt,317.95pt" o:allowincell="f" strokeweight=".48pt"/>
        </w:pict>
      </w:r>
      <w:r w:rsidRPr="0060202D">
        <w:rPr>
          <w:noProof/>
        </w:rPr>
        <w:pict>
          <v:line id="_x0000_s1065" style="position:absolute;z-index:-251618304" from="-.2pt,340pt" to="480.2pt,340pt" o:allowincell="f" strokeweight=".16931mm"/>
        </w:pict>
      </w:r>
      <w:r w:rsidRPr="0060202D">
        <w:rPr>
          <w:noProof/>
        </w:rPr>
        <w:pict>
          <v:line id="_x0000_s1066" style="position:absolute;z-index:-251617280" from="-.2pt,362.1pt" to="480.2pt,362.1pt" o:allowincell="f" strokeweight=".16931mm"/>
        </w:pict>
      </w:r>
      <w:r w:rsidRPr="0060202D">
        <w:rPr>
          <w:noProof/>
        </w:rPr>
        <w:pict>
          <v:line id="_x0000_s1067" style="position:absolute;z-index:-251616256" from="-.2pt,384.25pt" to="480.2pt,384.25pt" o:allowincell="f" strokeweight=".16931mm"/>
        </w:pict>
      </w:r>
      <w:r w:rsidRPr="0060202D">
        <w:rPr>
          <w:noProof/>
        </w:rPr>
        <w:pict>
          <v:line id="_x0000_s1068" style="position:absolute;z-index:-251615232" from="-.2pt,411.4pt" to="480.2pt,411.4pt" o:allowincell="f" strokeweight=".16931mm"/>
        </w:pict>
      </w:r>
      <w:r w:rsidRPr="0060202D">
        <w:rPr>
          <w:noProof/>
        </w:rPr>
        <w:pict>
          <v:line id="_x0000_s1069" style="position:absolute;z-index:-251614208" from="480pt,4.3pt" to="480pt,411.65pt" o:allowincell="f" strokeweight=".16931mm"/>
        </w:pict>
      </w:r>
    </w:p>
    <w:tbl>
      <w:tblPr>
        <w:tblW w:w="0" w:type="auto"/>
        <w:tblInd w:w="3120" w:type="dxa"/>
        <w:tblLayout w:type="fixed"/>
        <w:tblCellMar>
          <w:left w:w="0" w:type="dxa"/>
          <w:right w:w="0" w:type="dxa"/>
        </w:tblCellMar>
        <w:tblLook w:val="0000"/>
      </w:tblPr>
      <w:tblGrid>
        <w:gridCol w:w="2600"/>
        <w:gridCol w:w="2880"/>
      </w:tblGrid>
      <w:tr w:rsidR="0060202D">
        <w:trPr>
          <w:trHeight w:val="261"/>
        </w:trPr>
        <w:tc>
          <w:tcPr>
            <w:tcW w:w="26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w w:val="99"/>
                <w:sz w:val="20"/>
                <w:szCs w:val="20"/>
              </w:rPr>
              <w:t>Amount (Rs.)</w:t>
            </w:r>
          </w:p>
        </w:tc>
      </w:tr>
    </w:tbl>
    <w:p w:rsidR="0060202D" w:rsidRDefault="0060202D">
      <w:pPr>
        <w:widowControl w:val="0"/>
        <w:autoSpaceDE w:val="0"/>
        <w:autoSpaceDN w:val="0"/>
        <w:adjustRightInd w:val="0"/>
        <w:spacing w:after="0" w:line="99" w:lineRule="exact"/>
        <w:rPr>
          <w:rFonts w:ascii="Times New Roman" w:hAnsi="Times New Roman" w:cs="Times New Roman"/>
          <w:sz w:val="24"/>
          <w:szCs w:val="24"/>
        </w:rPr>
      </w:pPr>
    </w:p>
    <w:p w:rsidR="0060202D" w:rsidRDefault="00047894">
      <w:pPr>
        <w:widowControl w:val="0"/>
        <w:numPr>
          <w:ilvl w:val="0"/>
          <w:numId w:val="7"/>
        </w:numPr>
        <w:tabs>
          <w:tab w:val="clear" w:pos="720"/>
          <w:tab w:val="num" w:pos="700"/>
        </w:tabs>
        <w:overflowPunct w:val="0"/>
        <w:autoSpaceDE w:val="0"/>
        <w:autoSpaceDN w:val="0"/>
        <w:adjustRightInd w:val="0"/>
        <w:spacing w:after="0" w:line="244" w:lineRule="auto"/>
        <w:ind w:left="700" w:right="3460" w:hanging="592"/>
        <w:jc w:val="both"/>
        <w:rPr>
          <w:rFonts w:ascii="Times New Roman" w:hAnsi="Times New Roman" w:cs="Times New Roman"/>
          <w:sz w:val="20"/>
          <w:szCs w:val="20"/>
        </w:rPr>
      </w:pPr>
      <w:r>
        <w:rPr>
          <w:rFonts w:ascii="Times New Roman" w:hAnsi="Times New Roman" w:cs="Times New Roman"/>
          <w:sz w:val="18"/>
          <w:szCs w:val="18"/>
        </w:rPr>
        <w:t xml:space="preserve">Turnover of sales (excluding taxes) under composition scheme(s) [Same as 6(b)] </w:t>
      </w:r>
    </w:p>
    <w:p w:rsidR="0060202D" w:rsidRDefault="0060202D">
      <w:pPr>
        <w:widowControl w:val="0"/>
        <w:autoSpaceDE w:val="0"/>
        <w:autoSpaceDN w:val="0"/>
        <w:adjustRightInd w:val="0"/>
        <w:spacing w:after="0" w:line="99" w:lineRule="exact"/>
        <w:rPr>
          <w:rFonts w:ascii="Times New Roman" w:hAnsi="Times New Roman" w:cs="Times New Roman"/>
          <w:sz w:val="20"/>
          <w:szCs w:val="20"/>
        </w:rPr>
      </w:pPr>
    </w:p>
    <w:p w:rsidR="0060202D" w:rsidRDefault="00047894">
      <w:pPr>
        <w:widowControl w:val="0"/>
        <w:numPr>
          <w:ilvl w:val="0"/>
          <w:numId w:val="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color w:val="FFFFFF"/>
          <w:sz w:val="20"/>
          <w:szCs w:val="20"/>
        </w:rPr>
        <w:t xml:space="preserve">Retailer </w:t>
      </w:r>
    </w:p>
    <w:p w:rsidR="0060202D" w:rsidRDefault="00127E04">
      <w:pPr>
        <w:widowControl w:val="0"/>
        <w:autoSpaceDE w:val="0"/>
        <w:autoSpaceDN w:val="0"/>
        <w:adjustRightInd w:val="0"/>
        <w:spacing w:after="0" w:line="213" w:lineRule="exact"/>
        <w:rPr>
          <w:rFonts w:ascii="Times New Roman" w:hAnsi="Times New Roman" w:cs="Times New Roman"/>
          <w:sz w:val="24"/>
          <w:szCs w:val="24"/>
        </w:rPr>
      </w:pPr>
      <w:r>
        <w:rPr>
          <w:noProof/>
        </w:rPr>
        <w:drawing>
          <wp:anchor distT="0" distB="0" distL="114300" distR="114300" simplePos="0" relativeHeight="251703296" behindDoc="1" locked="0" layoutInCell="0" allowOverlap="1">
            <wp:simplePos x="0" y="0"/>
            <wp:positionH relativeFrom="column">
              <wp:posOffset>384175</wp:posOffset>
            </wp:positionH>
            <wp:positionV relativeFrom="paragraph">
              <wp:posOffset>-172720</wp:posOffset>
            </wp:positionV>
            <wp:extent cx="3727450" cy="274320"/>
            <wp:effectExtent l="19050" t="0" r="635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srcRect/>
                    <a:stretch>
                      <a:fillRect/>
                    </a:stretch>
                  </pic:blipFill>
                  <pic:spPr bwMode="auto">
                    <a:xfrm>
                      <a:off x="0" y="0"/>
                      <a:ext cx="3727450" cy="274320"/>
                    </a:xfrm>
                    <a:prstGeom prst="rect">
                      <a:avLst/>
                    </a:prstGeom>
                    <a:noFill/>
                  </pic:spPr>
                </pic:pic>
              </a:graphicData>
            </a:graphic>
          </wp:anchor>
        </w:drawing>
      </w:r>
    </w:p>
    <w:p w:rsidR="0060202D" w:rsidRDefault="00047894">
      <w:pPr>
        <w:widowControl w:val="0"/>
        <w:numPr>
          <w:ilvl w:val="0"/>
          <w:numId w:val="8"/>
        </w:numPr>
        <w:tabs>
          <w:tab w:val="clear" w:pos="720"/>
          <w:tab w:val="num" w:pos="700"/>
        </w:tabs>
        <w:overflowPunct w:val="0"/>
        <w:autoSpaceDE w:val="0"/>
        <w:autoSpaceDN w:val="0"/>
        <w:adjustRightInd w:val="0"/>
        <w:spacing w:after="0" w:line="485" w:lineRule="auto"/>
        <w:ind w:left="700" w:right="7260" w:hanging="592"/>
        <w:jc w:val="both"/>
        <w:rPr>
          <w:rFonts w:ascii="Times New Roman" w:hAnsi="Times New Roman" w:cs="Times New Roman"/>
          <w:sz w:val="20"/>
          <w:szCs w:val="20"/>
        </w:rPr>
      </w:pPr>
      <w:r>
        <w:rPr>
          <w:rFonts w:ascii="Times New Roman" w:hAnsi="Times New Roman" w:cs="Times New Roman"/>
          <w:sz w:val="18"/>
          <w:szCs w:val="18"/>
        </w:rPr>
        <w:t xml:space="preserve">Total turnover of sales Less: </w:t>
      </w:r>
    </w:p>
    <w:p w:rsidR="0060202D" w:rsidRDefault="00047894">
      <w:pPr>
        <w:widowControl w:val="0"/>
        <w:numPr>
          <w:ilvl w:val="0"/>
          <w:numId w:val="8"/>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Turnover of sales of goods excluded from the Composition Scheme </w:t>
      </w:r>
    </w:p>
    <w:p w:rsidR="0060202D" w:rsidRDefault="0060202D">
      <w:pPr>
        <w:widowControl w:val="0"/>
        <w:autoSpaceDE w:val="0"/>
        <w:autoSpaceDN w:val="0"/>
        <w:adjustRightInd w:val="0"/>
        <w:spacing w:after="0" w:line="212" w:lineRule="exact"/>
        <w:rPr>
          <w:rFonts w:ascii="Times New Roman" w:hAnsi="Times New Roman" w:cs="Times New Roman"/>
          <w:sz w:val="20"/>
          <w:szCs w:val="20"/>
        </w:rPr>
      </w:pPr>
    </w:p>
    <w:p w:rsidR="0060202D" w:rsidRDefault="00047894">
      <w:pPr>
        <w:widowControl w:val="0"/>
        <w:numPr>
          <w:ilvl w:val="0"/>
          <w:numId w:val="8"/>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Allowable reductions / deductions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8"/>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Total deductions (b+c)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8"/>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Balance: Net turnover of sales liable to tax under composition option (a – d) </w:t>
      </w:r>
    </w:p>
    <w:p w:rsidR="0060202D" w:rsidRDefault="0060202D">
      <w:pPr>
        <w:widowControl w:val="0"/>
        <w:autoSpaceDE w:val="0"/>
        <w:autoSpaceDN w:val="0"/>
        <w:adjustRightInd w:val="0"/>
        <w:spacing w:after="0" w:line="213" w:lineRule="exact"/>
        <w:rPr>
          <w:rFonts w:ascii="Times New Roman" w:hAnsi="Times New Roman" w:cs="Times New Roman"/>
          <w:sz w:val="24"/>
          <w:szCs w:val="24"/>
        </w:rPr>
      </w:pPr>
      <w:r w:rsidRPr="0060202D">
        <w:rPr>
          <w:noProof/>
        </w:rPr>
        <w:pict>
          <v:rect id="_x0000_s1071" style="position:absolute;margin-left:35.4pt;margin-top:8.5pt;width:283.2pt;height:17.45pt;z-index:-251612160" o:allowincell="f" fillcolor="black" stroked="f"/>
        </w:pict>
      </w:r>
      <w:r w:rsidRPr="0060202D">
        <w:rPr>
          <w:noProof/>
        </w:rPr>
        <w:pict>
          <v:rect id="_x0000_s1072" style="position:absolute;margin-left:29.75pt;margin-top:8.5pt;width:294.45pt;height:21.6pt;z-index:-251611136" o:allowincell="f" fillcolor="black" stroked="f"/>
        </w:pict>
      </w:r>
    </w:p>
    <w:p w:rsidR="0060202D" w:rsidRDefault="00047894">
      <w:pPr>
        <w:widowControl w:val="0"/>
        <w:numPr>
          <w:ilvl w:val="0"/>
          <w:numId w:val="9"/>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color w:val="FFFFFF"/>
          <w:sz w:val="20"/>
          <w:szCs w:val="20"/>
        </w:rPr>
        <w:t xml:space="preserve">Restaurant , Club, Caterer etc. </w:t>
      </w:r>
    </w:p>
    <w:p w:rsidR="0060202D" w:rsidRDefault="0060202D">
      <w:pPr>
        <w:widowControl w:val="0"/>
        <w:autoSpaceDE w:val="0"/>
        <w:autoSpaceDN w:val="0"/>
        <w:adjustRightInd w:val="0"/>
        <w:spacing w:after="0" w:line="211" w:lineRule="exact"/>
        <w:rPr>
          <w:rFonts w:ascii="Times New Roman" w:hAnsi="Times New Roman" w:cs="Times New Roman"/>
          <w:sz w:val="24"/>
          <w:szCs w:val="24"/>
        </w:rPr>
      </w:pPr>
    </w:p>
    <w:p w:rsidR="0060202D" w:rsidRDefault="00047894">
      <w:pPr>
        <w:widowControl w:val="0"/>
        <w:numPr>
          <w:ilvl w:val="0"/>
          <w:numId w:val="10"/>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Total turnover of sales </w:t>
      </w:r>
    </w:p>
    <w:p w:rsidR="0060202D" w:rsidRDefault="0060202D">
      <w:pPr>
        <w:widowControl w:val="0"/>
        <w:autoSpaceDE w:val="0"/>
        <w:autoSpaceDN w:val="0"/>
        <w:adjustRightInd w:val="0"/>
        <w:spacing w:after="0" w:line="212" w:lineRule="exact"/>
        <w:rPr>
          <w:rFonts w:ascii="Times New Roman" w:hAnsi="Times New Roman" w:cs="Times New Roman"/>
          <w:sz w:val="24"/>
          <w:szCs w:val="24"/>
        </w:rPr>
      </w:pPr>
      <w:r w:rsidRPr="0060202D">
        <w:rPr>
          <w:noProof/>
        </w:rPr>
        <w:pict>
          <v:rect id="_x0000_s1073" style="position:absolute;margin-left:35.4pt;margin-top:8.45pt;width:283.2pt;height:17.5pt;z-index:-251610112" o:allowincell="f" fillcolor="black" stroked="f"/>
        </w:pict>
      </w:r>
      <w:r w:rsidRPr="0060202D">
        <w:rPr>
          <w:noProof/>
        </w:rPr>
        <w:pict>
          <v:rect id="_x0000_s1074" style="position:absolute;margin-left:29.75pt;margin-top:8.4pt;width:294.45pt;height:25.1pt;z-index:-251609088" o:allowincell="f" fillcolor="black" stroked="f"/>
        </w:pict>
      </w:r>
    </w:p>
    <w:p w:rsidR="0060202D" w:rsidRDefault="00047894">
      <w:pPr>
        <w:widowControl w:val="0"/>
        <w:numPr>
          <w:ilvl w:val="0"/>
          <w:numId w:val="11"/>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color w:val="FFFFFF"/>
          <w:sz w:val="20"/>
          <w:szCs w:val="20"/>
        </w:rPr>
        <w:t xml:space="preserve">Baker </w:t>
      </w:r>
    </w:p>
    <w:p w:rsidR="0060202D" w:rsidRDefault="0060202D">
      <w:pPr>
        <w:widowControl w:val="0"/>
        <w:autoSpaceDE w:val="0"/>
        <w:autoSpaceDN w:val="0"/>
        <w:adjustRightInd w:val="0"/>
        <w:spacing w:after="0" w:line="281" w:lineRule="exact"/>
        <w:rPr>
          <w:rFonts w:ascii="Times New Roman" w:hAnsi="Times New Roman" w:cs="Times New Roman"/>
          <w:sz w:val="24"/>
          <w:szCs w:val="24"/>
        </w:rPr>
      </w:pPr>
    </w:p>
    <w:p w:rsidR="0060202D" w:rsidRDefault="00047894">
      <w:pPr>
        <w:widowControl w:val="0"/>
        <w:numPr>
          <w:ilvl w:val="0"/>
          <w:numId w:val="1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Total turnover of sales </w:t>
      </w:r>
    </w:p>
    <w:p w:rsidR="0060202D" w:rsidRDefault="00127E04">
      <w:pPr>
        <w:widowControl w:val="0"/>
        <w:autoSpaceDE w:val="0"/>
        <w:autoSpaceDN w:val="0"/>
        <w:adjustRightInd w:val="0"/>
        <w:spacing w:after="0" w:line="212" w:lineRule="exact"/>
        <w:rPr>
          <w:rFonts w:ascii="Times New Roman" w:hAnsi="Times New Roman" w:cs="Times New Roman"/>
          <w:sz w:val="24"/>
          <w:szCs w:val="24"/>
        </w:rPr>
      </w:pPr>
      <w:r>
        <w:rPr>
          <w:noProof/>
        </w:rPr>
        <w:drawing>
          <wp:anchor distT="0" distB="0" distL="114300" distR="114300" simplePos="0" relativeHeight="251708416" behindDoc="1" locked="0" layoutInCell="0" allowOverlap="1">
            <wp:simplePos x="0" y="0"/>
            <wp:positionH relativeFrom="column">
              <wp:posOffset>384175</wp:posOffset>
            </wp:positionH>
            <wp:positionV relativeFrom="paragraph">
              <wp:posOffset>107315</wp:posOffset>
            </wp:positionV>
            <wp:extent cx="3727450" cy="274320"/>
            <wp:effectExtent l="19050" t="0" r="635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srcRect/>
                    <a:stretch>
                      <a:fillRect/>
                    </a:stretch>
                  </pic:blipFill>
                  <pic:spPr bwMode="auto">
                    <a:xfrm>
                      <a:off x="0" y="0"/>
                      <a:ext cx="3727450" cy="274320"/>
                    </a:xfrm>
                    <a:prstGeom prst="rect">
                      <a:avLst/>
                    </a:prstGeom>
                    <a:noFill/>
                  </pic:spPr>
                </pic:pic>
              </a:graphicData>
            </a:graphic>
          </wp:anchor>
        </w:drawing>
      </w:r>
    </w:p>
    <w:p w:rsidR="0060202D" w:rsidRDefault="00047894">
      <w:pPr>
        <w:widowControl w:val="0"/>
        <w:numPr>
          <w:ilvl w:val="0"/>
          <w:numId w:val="13"/>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color w:val="FFFFFF"/>
          <w:sz w:val="20"/>
          <w:szCs w:val="20"/>
        </w:rPr>
        <w:t xml:space="preserve">Second hand motor vehicles dealer </w:t>
      </w:r>
    </w:p>
    <w:p w:rsidR="0060202D" w:rsidRDefault="0060202D">
      <w:pPr>
        <w:widowControl w:val="0"/>
        <w:autoSpaceDE w:val="0"/>
        <w:autoSpaceDN w:val="0"/>
        <w:adjustRightInd w:val="0"/>
        <w:spacing w:after="0" w:line="213" w:lineRule="exact"/>
        <w:rPr>
          <w:rFonts w:ascii="Times New Roman" w:hAnsi="Times New Roman" w:cs="Times New Roman"/>
          <w:sz w:val="24"/>
          <w:szCs w:val="24"/>
        </w:rPr>
      </w:pPr>
    </w:p>
    <w:p w:rsidR="0060202D" w:rsidRDefault="00047894">
      <w:pPr>
        <w:widowControl w:val="0"/>
        <w:numPr>
          <w:ilvl w:val="0"/>
          <w:numId w:val="14"/>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Total turnover of sales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4"/>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Less: Allowable reductions / deductions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4"/>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18"/>
          <w:szCs w:val="18"/>
        </w:rPr>
        <w:t xml:space="preserve">Balance: Net turnover of sales liable to tax under composition option (a – b) </w:t>
      </w:r>
    </w:p>
    <w:p w:rsidR="0060202D" w:rsidRDefault="0060202D">
      <w:pPr>
        <w:widowControl w:val="0"/>
        <w:autoSpaceDE w:val="0"/>
        <w:autoSpaceDN w:val="0"/>
        <w:adjustRightInd w:val="0"/>
        <w:spacing w:after="0" w:line="213" w:lineRule="exact"/>
        <w:rPr>
          <w:rFonts w:ascii="Times New Roman" w:hAnsi="Times New Roman" w:cs="Times New Roman"/>
          <w:sz w:val="24"/>
          <w:szCs w:val="24"/>
        </w:rPr>
      </w:pPr>
    </w:p>
    <w:p w:rsidR="0060202D" w:rsidRDefault="00047894">
      <w:pPr>
        <w:widowControl w:val="0"/>
        <w:numPr>
          <w:ilvl w:val="0"/>
          <w:numId w:val="15"/>
        </w:numPr>
        <w:tabs>
          <w:tab w:val="clear" w:pos="720"/>
          <w:tab w:val="num" w:pos="700"/>
        </w:tabs>
        <w:overflowPunct w:val="0"/>
        <w:autoSpaceDE w:val="0"/>
        <w:autoSpaceDN w:val="0"/>
        <w:adjustRightInd w:val="0"/>
        <w:spacing w:after="0" w:line="244" w:lineRule="auto"/>
        <w:ind w:left="700" w:right="4200" w:hanging="592"/>
        <w:jc w:val="both"/>
        <w:rPr>
          <w:rFonts w:ascii="Times New Roman" w:hAnsi="Times New Roman" w:cs="Times New Roman"/>
          <w:sz w:val="20"/>
          <w:szCs w:val="20"/>
        </w:rPr>
      </w:pPr>
      <w:r>
        <w:rPr>
          <w:rFonts w:ascii="Times New Roman" w:hAnsi="Times New Roman" w:cs="Times New Roman"/>
          <w:sz w:val="18"/>
          <w:szCs w:val="18"/>
        </w:rPr>
        <w:t xml:space="preserve">Total net turnover of sales liable to tax under composition option [7(B)(e)+7(C )(a)+7(D)(a)+7(E)(c )] </w:t>
      </w:r>
    </w:p>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378" w:right="860" w:bottom="431" w:left="1440" w:header="720" w:footer="720" w:gutter="0"/>
          <w:cols w:space="720" w:equalWidth="0">
            <w:col w:w="9600"/>
          </w:cols>
          <w:noEndnote/>
        </w:sectPr>
      </w:pPr>
    </w:p>
    <w:p w:rsidR="0060202D" w:rsidRDefault="0060202D">
      <w:pPr>
        <w:widowControl w:val="0"/>
        <w:numPr>
          <w:ilvl w:val="0"/>
          <w:numId w:val="16"/>
        </w:numPr>
        <w:tabs>
          <w:tab w:val="clear" w:pos="720"/>
          <w:tab w:val="num" w:pos="700"/>
        </w:tabs>
        <w:overflowPunct w:val="0"/>
        <w:autoSpaceDE w:val="0"/>
        <w:autoSpaceDN w:val="0"/>
        <w:adjustRightInd w:val="0"/>
        <w:spacing w:after="0" w:line="270" w:lineRule="auto"/>
        <w:ind w:left="700" w:right="460" w:hanging="592"/>
        <w:jc w:val="both"/>
        <w:rPr>
          <w:rFonts w:ascii="Times New Roman" w:hAnsi="Times New Roman" w:cs="Times New Roman"/>
          <w:color w:val="FFFFFF"/>
          <w:sz w:val="20"/>
          <w:szCs w:val="20"/>
        </w:rPr>
      </w:pPr>
      <w:bookmarkStart w:id="5" w:name="page11"/>
      <w:bookmarkEnd w:id="5"/>
      <w:r w:rsidRPr="0060202D">
        <w:rPr>
          <w:noProof/>
        </w:rPr>
        <w:lastRenderedPageBreak/>
        <w:pict>
          <v:rect id="_x0000_s1076" style="position:absolute;left:0;text-align:left;margin-left:77.4pt;margin-top:30.6pt;width:19.2pt;height:17.45pt;z-index:-251607040;mso-position-horizontal-relative:page;mso-position-vertical-relative:page" o:allowincell="f" fillcolor="black" stroked="f">
            <w10:wrap anchorx="page" anchory="page"/>
          </v:rect>
        </w:pict>
      </w:r>
      <w:r w:rsidRPr="0060202D">
        <w:rPr>
          <w:noProof/>
        </w:rPr>
        <w:pict>
          <v:rect id="_x0000_s1077" style="position:absolute;left:0;text-align:left;margin-left:107.4pt;margin-top:30.6pt;width:439.2pt;height:43.5pt;z-index:-251606016;mso-position-horizontal-relative:page;mso-position-vertical-relative:page" o:allowincell="f" fillcolor="black" stroked="f">
            <w10:wrap anchorx="page" anchory="page"/>
          </v:rect>
        </w:pict>
      </w:r>
      <w:r w:rsidRPr="0060202D">
        <w:rPr>
          <w:noProof/>
        </w:rPr>
        <w:pict>
          <v:rect id="_x0000_s1078" style="position:absolute;left:0;text-align:left;margin-left:71.75pt;margin-top:30.1pt;width:480.45pt;height:44.45pt;z-index:-251604992;mso-position-horizontal-relative:page;mso-position-vertical-relative:page" o:allowincell="f" fillcolor="black" stroked="f">
            <w10:wrap anchorx="page" anchory="page"/>
          </v:rect>
        </w:pict>
      </w:r>
      <w:r w:rsidR="00047894">
        <w:rPr>
          <w:rFonts w:ascii="Times New Roman" w:hAnsi="Times New Roman" w:cs="Times New Roman"/>
          <w:color w:val="FFFFFF"/>
          <w:sz w:val="20"/>
          <w:szCs w:val="20"/>
        </w:rPr>
        <w:t xml:space="preserve">Computation of net turnover of sales relating to on-going works contracts liable to tax under 96(1)(g) the MVAT Act, 2002: (Part C). </w:t>
      </w:r>
    </w:p>
    <w:p w:rsidR="0060202D" w:rsidRDefault="00047894">
      <w:pPr>
        <w:widowControl w:val="0"/>
        <w:overflowPunct w:val="0"/>
        <w:autoSpaceDE w:val="0"/>
        <w:autoSpaceDN w:val="0"/>
        <w:adjustRightInd w:val="0"/>
        <w:spacing w:after="0" w:line="240" w:lineRule="auto"/>
        <w:ind w:left="700"/>
        <w:jc w:val="both"/>
        <w:rPr>
          <w:rFonts w:ascii="Times New Roman" w:hAnsi="Times New Roman" w:cs="Times New Roman"/>
          <w:color w:val="FFFFFF"/>
          <w:sz w:val="20"/>
          <w:szCs w:val="20"/>
        </w:rPr>
      </w:pPr>
      <w:r>
        <w:rPr>
          <w:rFonts w:ascii="Times New Roman" w:hAnsi="Times New Roman" w:cs="Times New Roman"/>
          <w:b/>
          <w:bCs/>
          <w:color w:val="FFFFFF"/>
          <w:sz w:val="20"/>
          <w:szCs w:val="20"/>
        </w:rPr>
        <w:t xml:space="preserve">Reduction of set-off on corresponding purchases to be shown in Box 13 (f) </w:t>
      </w:r>
    </w:p>
    <w:p w:rsidR="0060202D" w:rsidRDefault="0060202D">
      <w:pPr>
        <w:widowControl w:val="0"/>
        <w:autoSpaceDE w:val="0"/>
        <w:autoSpaceDN w:val="0"/>
        <w:adjustRightInd w:val="0"/>
        <w:spacing w:after="0" w:line="132" w:lineRule="exact"/>
        <w:rPr>
          <w:rFonts w:ascii="Times New Roman" w:hAnsi="Times New Roman" w:cs="Times New Roman"/>
          <w:sz w:val="24"/>
          <w:szCs w:val="24"/>
        </w:rPr>
      </w:pPr>
      <w:r w:rsidRPr="0060202D">
        <w:rPr>
          <w:noProof/>
        </w:rPr>
        <w:pict>
          <v:line id="_x0000_s1079" style="position:absolute;z-index:-251603968" from="0,4.4pt" to="0,184.5pt" o:allowincell="f" strokeweight=".16931mm"/>
        </w:pict>
      </w:r>
      <w:r w:rsidRPr="0060202D">
        <w:rPr>
          <w:noProof/>
        </w:rPr>
        <w:pict>
          <v:line id="_x0000_s1080" style="position:absolute;z-index:-251602944" from="30pt,4.4pt" to="30pt,184.5pt" o:allowincell="f" strokeweight=".16931mm"/>
        </w:pict>
      </w:r>
      <w:r w:rsidRPr="0060202D">
        <w:rPr>
          <w:noProof/>
        </w:rPr>
        <w:pict>
          <v:line id="_x0000_s1081" style="position:absolute;z-index:-251601920" from="318pt,4.4pt" to="318pt,184.5pt" o:allowincell="f" strokeweight=".16931mm"/>
        </w:pict>
      </w:r>
      <w:r w:rsidRPr="0060202D">
        <w:rPr>
          <w:noProof/>
        </w:rPr>
        <w:pict>
          <v:line id="_x0000_s1082" style="position:absolute;z-index:-251600896" from="-.2pt,22.15pt" to="480.2pt,22.15pt" o:allowincell="f" strokeweight=".48pt"/>
        </w:pict>
      </w:r>
      <w:r w:rsidRPr="0060202D">
        <w:rPr>
          <w:noProof/>
        </w:rPr>
        <w:pict>
          <v:line id="_x0000_s1083" style="position:absolute;z-index:-251599872" from="-.2pt,51.7pt" to="480.2pt,51.7pt" o:allowincell="f" strokeweight=".16931mm"/>
        </w:pict>
      </w:r>
      <w:r w:rsidRPr="0060202D">
        <w:rPr>
          <w:noProof/>
        </w:rPr>
        <w:pict>
          <v:line id="_x0000_s1084" style="position:absolute;z-index:-251598848" from="-.2pt,73.75pt" to="480.2pt,73.75pt" o:allowincell="f" strokeweight=".16931mm"/>
        </w:pict>
      </w:r>
      <w:r w:rsidRPr="0060202D">
        <w:rPr>
          <w:noProof/>
        </w:rPr>
        <w:pict>
          <v:line id="_x0000_s1085" style="position:absolute;z-index:-251597824" from="-.2pt,95.85pt" to="480.2pt,95.85pt" o:allowincell="f" strokeweight=".16931mm"/>
        </w:pict>
      </w:r>
      <w:r w:rsidRPr="0060202D">
        <w:rPr>
          <w:noProof/>
        </w:rPr>
        <w:pict>
          <v:line id="_x0000_s1086" style="position:absolute;z-index:-251596800" from="-.2pt,118pt" to="480.2pt,118pt" o:allowincell="f" strokeweight=".48pt"/>
        </w:pict>
      </w:r>
      <w:r w:rsidRPr="0060202D">
        <w:rPr>
          <w:noProof/>
        </w:rPr>
        <w:pict>
          <v:line id="_x0000_s1087" style="position:absolute;z-index:-251595776" from="-.2pt,140.05pt" to="480.2pt,140.05pt" o:allowincell="f" strokeweight=".16931mm"/>
        </w:pict>
      </w:r>
      <w:r w:rsidRPr="0060202D">
        <w:rPr>
          <w:noProof/>
        </w:rPr>
        <w:pict>
          <v:line id="_x0000_s1088" style="position:absolute;z-index:-251594752" from="-.2pt,162.15pt" to="480.2pt,162.15pt" o:allowincell="f" strokeweight=".16931mm"/>
        </w:pict>
      </w:r>
      <w:r w:rsidRPr="0060202D">
        <w:rPr>
          <w:noProof/>
        </w:rPr>
        <w:pict>
          <v:line id="_x0000_s1089" style="position:absolute;z-index:-251593728" from="-.2pt,184.3pt" to="480.2pt,184.3pt" o:allowincell="f" strokeweight=".48pt"/>
        </w:pict>
      </w:r>
      <w:r w:rsidRPr="0060202D">
        <w:rPr>
          <w:noProof/>
        </w:rPr>
        <w:pict>
          <v:line id="_x0000_s1090" style="position:absolute;z-index:-251592704" from="480pt,4.4pt" to="480pt,184.5pt" o:allowincell="f" strokeweight=".16931mm"/>
        </w:pict>
      </w:r>
    </w:p>
    <w:tbl>
      <w:tblPr>
        <w:tblW w:w="0" w:type="auto"/>
        <w:tblInd w:w="3060" w:type="dxa"/>
        <w:tblLayout w:type="fixed"/>
        <w:tblCellMar>
          <w:left w:w="0" w:type="dxa"/>
          <w:right w:w="0" w:type="dxa"/>
        </w:tblCellMar>
        <w:tblLook w:val="0000"/>
      </w:tblPr>
      <w:tblGrid>
        <w:gridCol w:w="2600"/>
        <w:gridCol w:w="2880"/>
      </w:tblGrid>
      <w:tr w:rsidR="0060202D">
        <w:trPr>
          <w:trHeight w:val="261"/>
        </w:trPr>
        <w:tc>
          <w:tcPr>
            <w:tcW w:w="26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w w:val="99"/>
                <w:sz w:val="20"/>
                <w:szCs w:val="20"/>
              </w:rPr>
              <w:t>Amount (Rs.)</w:t>
            </w:r>
          </w:p>
        </w:tc>
      </w:tr>
    </w:tbl>
    <w:p w:rsidR="0060202D" w:rsidRDefault="0060202D">
      <w:pPr>
        <w:widowControl w:val="0"/>
        <w:autoSpaceDE w:val="0"/>
        <w:autoSpaceDN w:val="0"/>
        <w:adjustRightInd w:val="0"/>
        <w:spacing w:after="0" w:line="99" w:lineRule="exact"/>
        <w:rPr>
          <w:rFonts w:ascii="Times New Roman" w:hAnsi="Times New Roman" w:cs="Times New Roman"/>
          <w:sz w:val="24"/>
          <w:szCs w:val="24"/>
        </w:rPr>
      </w:pPr>
    </w:p>
    <w:p w:rsidR="0060202D" w:rsidRDefault="00047894">
      <w:pPr>
        <w:widowControl w:val="0"/>
        <w:numPr>
          <w:ilvl w:val="0"/>
          <w:numId w:val="17"/>
        </w:numPr>
        <w:tabs>
          <w:tab w:val="clear" w:pos="720"/>
          <w:tab w:val="num" w:pos="700"/>
        </w:tabs>
        <w:overflowPunct w:val="0"/>
        <w:autoSpaceDE w:val="0"/>
        <w:autoSpaceDN w:val="0"/>
        <w:adjustRightInd w:val="0"/>
        <w:spacing w:after="0" w:line="272" w:lineRule="auto"/>
        <w:ind w:left="700" w:right="3640" w:hanging="592"/>
        <w:jc w:val="both"/>
        <w:rPr>
          <w:rFonts w:ascii="Times New Roman" w:hAnsi="Times New Roman" w:cs="Times New Roman"/>
          <w:sz w:val="20"/>
          <w:szCs w:val="20"/>
        </w:rPr>
      </w:pPr>
      <w:r>
        <w:rPr>
          <w:rFonts w:ascii="Times New Roman" w:hAnsi="Times New Roman" w:cs="Times New Roman"/>
          <w:sz w:val="20"/>
          <w:szCs w:val="20"/>
        </w:rPr>
        <w:t xml:space="preserve">Turnover of sales (excluding tax / composition) during the period [Same as Box 6(c )]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700"/>
        <w:jc w:val="both"/>
        <w:rPr>
          <w:rFonts w:ascii="Times New Roman" w:hAnsi="Times New Roman" w:cs="Times New Roman"/>
          <w:sz w:val="20"/>
          <w:szCs w:val="20"/>
        </w:rPr>
      </w:pPr>
      <w:r>
        <w:rPr>
          <w:rFonts w:ascii="Times New Roman" w:hAnsi="Times New Roman" w:cs="Times New Roman"/>
          <w:sz w:val="20"/>
          <w:szCs w:val="20"/>
        </w:rPr>
        <w:t xml:space="preserve">Less: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Turnover of sales exempted from tax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Deductions u/s 6 of the ‘Earlier Law’ </w:t>
      </w:r>
    </w:p>
    <w:p w:rsidR="0060202D" w:rsidRDefault="0060202D">
      <w:pPr>
        <w:widowControl w:val="0"/>
        <w:autoSpaceDE w:val="0"/>
        <w:autoSpaceDN w:val="0"/>
        <w:adjustRightInd w:val="0"/>
        <w:spacing w:after="0" w:line="212" w:lineRule="exact"/>
        <w:rPr>
          <w:rFonts w:ascii="Times New Roman" w:hAnsi="Times New Roman" w:cs="Times New Roman"/>
          <w:sz w:val="20"/>
          <w:szCs w:val="20"/>
        </w:rPr>
      </w:pPr>
    </w:p>
    <w:p w:rsidR="0060202D" w:rsidRDefault="00047894">
      <w:pPr>
        <w:widowControl w:val="0"/>
        <w:numPr>
          <w:ilvl w:val="0"/>
          <w:numId w:val="1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Deductions u/s 6(A) of the ‘Earlier Law’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Total deductions (b+c+d)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7"/>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Balance: Net turnover of sales liable to tax / composition (a-e) </w:t>
      </w:r>
    </w:p>
    <w:p w:rsidR="0060202D" w:rsidRDefault="00127E0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4800" behindDoc="1" locked="0" layoutInCell="0" allowOverlap="1">
            <wp:simplePos x="0" y="0"/>
            <wp:positionH relativeFrom="column">
              <wp:posOffset>-2540</wp:posOffset>
            </wp:positionH>
            <wp:positionV relativeFrom="paragraph">
              <wp:posOffset>283210</wp:posOffset>
            </wp:positionV>
            <wp:extent cx="6102350" cy="1545590"/>
            <wp:effectExtent l="1905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6102350" cy="1545590"/>
                    </a:xfrm>
                    <a:prstGeom prst="rect">
                      <a:avLst/>
                    </a:prstGeom>
                    <a:noFill/>
                  </pic:spPr>
                </pic:pic>
              </a:graphicData>
            </a:graphic>
          </wp:anchor>
        </w:drawing>
      </w:r>
    </w:p>
    <w:p w:rsidR="0060202D" w:rsidRDefault="0060202D">
      <w:pPr>
        <w:widowControl w:val="0"/>
        <w:autoSpaceDE w:val="0"/>
        <w:autoSpaceDN w:val="0"/>
        <w:adjustRightInd w:val="0"/>
        <w:spacing w:after="0" w:line="298" w:lineRule="exact"/>
        <w:rPr>
          <w:rFonts w:ascii="Times New Roman" w:hAnsi="Times New Roman" w:cs="Times New Roman"/>
          <w:sz w:val="24"/>
          <w:szCs w:val="24"/>
        </w:rPr>
      </w:pPr>
    </w:p>
    <w:p w:rsidR="0060202D" w:rsidRDefault="00047894">
      <w:pPr>
        <w:widowControl w:val="0"/>
        <w:numPr>
          <w:ilvl w:val="0"/>
          <w:numId w:val="18"/>
        </w:numPr>
        <w:tabs>
          <w:tab w:val="clear" w:pos="720"/>
          <w:tab w:val="num" w:pos="700"/>
        </w:tabs>
        <w:overflowPunct w:val="0"/>
        <w:autoSpaceDE w:val="0"/>
        <w:autoSpaceDN w:val="0"/>
        <w:adjustRightInd w:val="0"/>
        <w:spacing w:after="0" w:line="272" w:lineRule="auto"/>
        <w:ind w:left="700" w:right="740" w:hanging="5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net turnover of sales relating to on-going leasing contracts liable to tax under Section 96(10(f) of the MVAT Act, 2002: (Part D) </w:t>
      </w:r>
    </w:p>
    <w:p w:rsidR="0060202D" w:rsidRDefault="0060202D">
      <w:pPr>
        <w:widowControl w:val="0"/>
        <w:autoSpaceDE w:val="0"/>
        <w:autoSpaceDN w:val="0"/>
        <w:adjustRightInd w:val="0"/>
        <w:spacing w:after="0" w:line="69" w:lineRule="exact"/>
        <w:rPr>
          <w:rFonts w:ascii="Times New Roman" w:hAnsi="Times New Roman" w:cs="Times New Roman"/>
          <w:sz w:val="24"/>
          <w:szCs w:val="24"/>
        </w:rPr>
      </w:pPr>
    </w:p>
    <w:tbl>
      <w:tblPr>
        <w:tblW w:w="0" w:type="auto"/>
        <w:tblInd w:w="3060" w:type="dxa"/>
        <w:tblLayout w:type="fixed"/>
        <w:tblCellMar>
          <w:left w:w="0" w:type="dxa"/>
          <w:right w:w="0" w:type="dxa"/>
        </w:tblCellMar>
        <w:tblLook w:val="0000"/>
      </w:tblPr>
      <w:tblGrid>
        <w:gridCol w:w="2600"/>
        <w:gridCol w:w="2880"/>
      </w:tblGrid>
      <w:tr w:rsidR="0060202D">
        <w:trPr>
          <w:trHeight w:val="261"/>
        </w:trPr>
        <w:tc>
          <w:tcPr>
            <w:tcW w:w="26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w w:val="99"/>
                <w:sz w:val="20"/>
                <w:szCs w:val="20"/>
              </w:rPr>
              <w:t>Amount (Rs.)</w:t>
            </w:r>
          </w:p>
        </w:tc>
      </w:tr>
    </w:tbl>
    <w:p w:rsidR="0060202D" w:rsidRDefault="0060202D">
      <w:pPr>
        <w:widowControl w:val="0"/>
        <w:autoSpaceDE w:val="0"/>
        <w:autoSpaceDN w:val="0"/>
        <w:adjustRightInd w:val="0"/>
        <w:spacing w:after="0" w:line="98" w:lineRule="exact"/>
        <w:rPr>
          <w:rFonts w:ascii="Times New Roman" w:hAnsi="Times New Roman" w:cs="Times New Roman"/>
          <w:sz w:val="24"/>
          <w:szCs w:val="24"/>
        </w:rPr>
      </w:pPr>
    </w:p>
    <w:p w:rsidR="0060202D" w:rsidRDefault="00047894">
      <w:pPr>
        <w:widowControl w:val="0"/>
        <w:numPr>
          <w:ilvl w:val="0"/>
          <w:numId w:val="19"/>
        </w:numPr>
        <w:tabs>
          <w:tab w:val="clear" w:pos="720"/>
          <w:tab w:val="num" w:pos="700"/>
        </w:tabs>
        <w:overflowPunct w:val="0"/>
        <w:autoSpaceDE w:val="0"/>
        <w:autoSpaceDN w:val="0"/>
        <w:adjustRightInd w:val="0"/>
        <w:spacing w:after="0" w:line="272" w:lineRule="auto"/>
        <w:ind w:left="700" w:right="3440" w:hanging="592"/>
        <w:jc w:val="both"/>
        <w:rPr>
          <w:rFonts w:ascii="Times New Roman" w:hAnsi="Times New Roman" w:cs="Times New Roman"/>
          <w:sz w:val="20"/>
          <w:szCs w:val="20"/>
        </w:rPr>
      </w:pPr>
      <w:r>
        <w:rPr>
          <w:rFonts w:ascii="Times New Roman" w:hAnsi="Times New Roman" w:cs="Times New Roman"/>
          <w:sz w:val="20"/>
          <w:szCs w:val="20"/>
        </w:rPr>
        <w:t xml:space="preserve">Turnover of sales (excluding taxes) during the period [same as Box 6(d)]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19"/>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Less: Turnover of sales exempted from tax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19"/>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Balance: Net turnover of sales liable to tax (a –b) </w:t>
      </w:r>
    </w:p>
    <w:p w:rsidR="0060202D" w:rsidRDefault="0060202D">
      <w:pPr>
        <w:widowControl w:val="0"/>
        <w:autoSpaceDE w:val="0"/>
        <w:autoSpaceDN w:val="0"/>
        <w:adjustRightInd w:val="0"/>
        <w:spacing w:after="0" w:line="253" w:lineRule="exact"/>
        <w:rPr>
          <w:rFonts w:ascii="Times New Roman" w:hAnsi="Times New Roman" w:cs="Times New Roman"/>
          <w:sz w:val="24"/>
          <w:szCs w:val="24"/>
        </w:rPr>
      </w:pPr>
    </w:p>
    <w:p w:rsidR="0060202D" w:rsidRDefault="00047894">
      <w:pPr>
        <w:widowControl w:val="0"/>
        <w:numPr>
          <w:ilvl w:val="0"/>
          <w:numId w:val="20"/>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color w:val="FFFFFF"/>
          <w:sz w:val="40"/>
          <w:szCs w:val="40"/>
          <w:vertAlign w:val="superscript"/>
        </w:rPr>
      </w:pPr>
      <w:r>
        <w:rPr>
          <w:rFonts w:ascii="Times New Roman" w:hAnsi="Times New Roman" w:cs="Times New Roman"/>
          <w:color w:val="FFFFFF"/>
          <w:sz w:val="20"/>
          <w:szCs w:val="20"/>
        </w:rPr>
        <w:t xml:space="preserve">Computation of tax payable under the MVAT Act </w:t>
      </w:r>
    </w:p>
    <w:p w:rsidR="0060202D" w:rsidRDefault="0060202D">
      <w:pPr>
        <w:widowControl w:val="0"/>
        <w:autoSpaceDE w:val="0"/>
        <w:autoSpaceDN w:val="0"/>
        <w:adjustRightInd w:val="0"/>
        <w:spacing w:after="0" w:line="76" w:lineRule="exact"/>
        <w:rPr>
          <w:rFonts w:ascii="Times New Roman" w:hAnsi="Times New Roman" w:cs="Times New Roman"/>
          <w:sz w:val="24"/>
          <w:szCs w:val="24"/>
        </w:rPr>
      </w:pPr>
      <w:r w:rsidRPr="0060202D">
        <w:rPr>
          <w:noProof/>
        </w:rPr>
        <w:pict>
          <v:rect id="_x0000_s1092" style="position:absolute;margin-left:5.4pt;margin-top:-15.15pt;width:19.15pt;height:11.45pt;z-index:-251590656" o:allowincell="f" fillcolor="black" stroked="f"/>
        </w:pict>
      </w:r>
      <w:r w:rsidRPr="0060202D">
        <w:rPr>
          <w:noProof/>
        </w:rPr>
        <w:pict>
          <v:rect id="_x0000_s1093" style="position:absolute;margin-left:35.4pt;margin-top:-15.15pt;width:439.2pt;height:17.45pt;z-index:-251589632" o:allowincell="f" fillcolor="black" stroked="f"/>
        </w:pict>
      </w:r>
      <w:r w:rsidRPr="0060202D">
        <w:rPr>
          <w:noProof/>
        </w:rPr>
        <w:pict>
          <v:rect id="_x0000_s1094" style="position:absolute;margin-left:-.2pt;margin-top:-15.65pt;width:480.4pt;height:18.45pt;z-index:-251588608" o:allowincell="f" fillcolor="black" stroked="f"/>
        </w:pict>
      </w:r>
    </w:p>
    <w:tbl>
      <w:tblPr>
        <w:tblW w:w="0" w:type="auto"/>
        <w:tblInd w:w="10" w:type="dxa"/>
        <w:tblLayout w:type="fixed"/>
        <w:tblCellMar>
          <w:left w:w="0" w:type="dxa"/>
          <w:right w:w="0" w:type="dxa"/>
        </w:tblCellMar>
        <w:tblLook w:val="0000"/>
      </w:tblPr>
      <w:tblGrid>
        <w:gridCol w:w="620"/>
        <w:gridCol w:w="40"/>
        <w:gridCol w:w="2080"/>
        <w:gridCol w:w="3540"/>
        <w:gridCol w:w="3340"/>
      </w:tblGrid>
      <w:tr w:rsidR="0060202D">
        <w:trPr>
          <w:trHeight w:val="284"/>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Rate of Tax</w:t>
            </w:r>
          </w:p>
        </w:tc>
        <w:tc>
          <w:tcPr>
            <w:tcW w:w="35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Turnover of Sales liable to tax</w:t>
            </w:r>
          </w:p>
        </w:tc>
        <w:tc>
          <w:tcPr>
            <w:tcW w:w="33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Tax Amount</w:t>
            </w:r>
          </w:p>
        </w:tc>
      </w:tr>
      <w:tr w:rsidR="0060202D">
        <w:trPr>
          <w:trHeight w:val="289"/>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c>
          <w:tcPr>
            <w:tcW w:w="334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r>
      <w:tr w:rsidR="0060202D">
        <w:trPr>
          <w:trHeight w:val="47"/>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a)</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1%</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0"/>
                <w:szCs w:val="20"/>
              </w:rPr>
              <w:t>b)</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1.5%</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c)</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4%</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0"/>
                <w:szCs w:val="20"/>
              </w:rPr>
              <w:t>d)</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5%</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e)</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8%</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9"/>
                <w:sz w:val="20"/>
                <w:szCs w:val="20"/>
              </w:rPr>
              <w:t>f)</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0"/>
                <w:szCs w:val="20"/>
              </w:rPr>
              <w:t>g)</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15%</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0"/>
                <w:szCs w:val="20"/>
              </w:rPr>
              <w:t>h)</w:t>
            </w:r>
          </w:p>
        </w:tc>
        <w:tc>
          <w:tcPr>
            <w:tcW w:w="21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20%</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i)</w:t>
            </w: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j)</w:t>
            </w: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0"/>
                <w:szCs w:val="20"/>
              </w:rPr>
              <w:t>k)</w:t>
            </w: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l)</w:t>
            </w: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28"/>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93"/>
        </w:trPr>
        <w:tc>
          <w:tcPr>
            <w:tcW w:w="62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Total</w:t>
            </w:r>
          </w:p>
        </w:tc>
        <w:tc>
          <w:tcPr>
            <w:tcW w:w="35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30"/>
        </w:trPr>
        <w:tc>
          <w:tcPr>
            <w:tcW w:w="62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20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1"/>
                <w:szCs w:val="11"/>
              </w:rPr>
            </w:pPr>
          </w:p>
        </w:tc>
      </w:tr>
      <w:tr w:rsidR="0060202D">
        <w:trPr>
          <w:trHeight w:val="220"/>
        </w:trPr>
        <w:tc>
          <w:tcPr>
            <w:tcW w:w="66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5620" w:type="dxa"/>
            <w:gridSpan w:val="2"/>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293"/>
        </w:trPr>
        <w:tc>
          <w:tcPr>
            <w:tcW w:w="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10A)</w:t>
            </w:r>
          </w:p>
        </w:tc>
        <w:tc>
          <w:tcPr>
            <w:tcW w:w="56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Sales tax collected in excess of the amount tax payable</w:t>
            </w:r>
          </w:p>
        </w:tc>
        <w:tc>
          <w:tcPr>
            <w:tcW w:w="334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47"/>
        </w:trPr>
        <w:tc>
          <w:tcPr>
            <w:tcW w:w="620" w:type="dxa"/>
            <w:tcBorders>
              <w:top w:val="nil"/>
              <w:left w:val="single" w:sz="8" w:space="0" w:color="auto"/>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0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5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34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655" w:right="860" w:bottom="1440" w:left="1440" w:header="720" w:footer="720" w:gutter="0"/>
          <w:cols w:space="720" w:equalWidth="0">
            <w:col w:w="9600"/>
          </w:cols>
          <w:noEndnote/>
        </w:sectPr>
      </w:pPr>
    </w:p>
    <w:p w:rsidR="0060202D" w:rsidRDefault="0060202D">
      <w:pPr>
        <w:widowControl w:val="0"/>
        <w:numPr>
          <w:ilvl w:val="0"/>
          <w:numId w:val="21"/>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color w:val="FFFFFF"/>
          <w:sz w:val="20"/>
          <w:szCs w:val="20"/>
        </w:rPr>
      </w:pPr>
      <w:bookmarkStart w:id="6" w:name="page13"/>
      <w:bookmarkEnd w:id="6"/>
      <w:r w:rsidRPr="0060202D">
        <w:rPr>
          <w:noProof/>
        </w:rPr>
        <w:lastRenderedPageBreak/>
        <w:pict>
          <v:rect id="_x0000_s1095" style="position:absolute;left:0;text-align:left;margin-left:77.4pt;margin-top:28.25pt;width:19.2pt;height:17.55pt;z-index:-251587584;mso-position-horizontal-relative:page;mso-position-vertical-relative:page" o:allowincell="f" fillcolor="black" stroked="f">
            <w10:wrap anchorx="page" anchory="page"/>
          </v:rect>
        </w:pict>
      </w:r>
      <w:r w:rsidRPr="0060202D">
        <w:rPr>
          <w:noProof/>
        </w:rPr>
        <w:pict>
          <v:rect id="_x0000_s1096" style="position:absolute;left:0;text-align:left;margin-left:107.4pt;margin-top:28.25pt;width:439.2pt;height:17.55pt;z-index:-251586560;mso-position-horizontal-relative:page;mso-position-vertical-relative:page" o:allowincell="f" fillcolor="black" stroked="f">
            <w10:wrap anchorx="page" anchory="page"/>
          </v:rect>
        </w:pict>
      </w:r>
      <w:r w:rsidRPr="0060202D">
        <w:rPr>
          <w:noProof/>
        </w:rPr>
        <w:pict>
          <v:rect id="_x0000_s1097" style="position:absolute;left:0;text-align:left;margin-left:71.75pt;margin-top:27.75pt;width:480.45pt;height:18.5pt;z-index:-251585536;mso-position-horizontal-relative:page;mso-position-vertical-relative:page" o:allowincell="f" fillcolor="black" stroked="f">
            <w10:wrap anchorx="page" anchory="page"/>
          </v:rect>
        </w:pict>
      </w:r>
      <w:r w:rsidR="00047894">
        <w:rPr>
          <w:rFonts w:ascii="Times New Roman" w:hAnsi="Times New Roman" w:cs="Times New Roman"/>
          <w:color w:val="FFFFFF"/>
          <w:sz w:val="20"/>
          <w:szCs w:val="20"/>
        </w:rPr>
        <w:t xml:space="preserve">Computation of purchases eligible for set-off </w:t>
      </w:r>
    </w:p>
    <w:p w:rsidR="0060202D" w:rsidRDefault="0060202D">
      <w:pPr>
        <w:widowControl w:val="0"/>
        <w:autoSpaceDE w:val="0"/>
        <w:autoSpaceDN w:val="0"/>
        <w:adjustRightInd w:val="0"/>
        <w:spacing w:after="0" w:line="130" w:lineRule="exact"/>
        <w:rPr>
          <w:rFonts w:ascii="Times New Roman" w:hAnsi="Times New Roman" w:cs="Times New Roman"/>
          <w:sz w:val="24"/>
          <w:szCs w:val="24"/>
        </w:rPr>
      </w:pPr>
      <w:r w:rsidRPr="0060202D">
        <w:rPr>
          <w:noProof/>
        </w:rPr>
        <w:pict>
          <v:line id="_x0000_s1098" style="position:absolute;z-index:-251584512" from="0,4.3pt" to="0,437.65pt" o:allowincell="f" strokeweight=".16931mm"/>
        </w:pict>
      </w:r>
      <w:r w:rsidRPr="0060202D">
        <w:rPr>
          <w:noProof/>
        </w:rPr>
        <w:pict>
          <v:line id="_x0000_s1099" style="position:absolute;z-index:-251583488" from="30pt,4.3pt" to="30pt,437.65pt" o:allowincell="f" strokeweight=".16931mm"/>
        </w:pict>
      </w:r>
      <w:r w:rsidRPr="0060202D">
        <w:rPr>
          <w:noProof/>
        </w:rPr>
        <w:pict>
          <v:line id="_x0000_s1100" style="position:absolute;z-index:-251582464" from="312pt,4.3pt" to="312pt,437.65pt" o:allowincell="f" strokeweight=".16931mm"/>
        </w:pict>
      </w:r>
      <w:r w:rsidRPr="0060202D">
        <w:rPr>
          <w:noProof/>
        </w:rPr>
        <w:pict>
          <v:line id="_x0000_s1101" style="position:absolute;z-index:-251581440" from="-.2pt,26.2pt" to="480.2pt,26.2pt" o:allowincell="f" strokeweight=".48pt"/>
        </w:pict>
      </w:r>
      <w:r w:rsidRPr="0060202D">
        <w:rPr>
          <w:noProof/>
        </w:rPr>
        <w:pict>
          <v:line id="_x0000_s1102" style="position:absolute;z-index:-251580416" from="-.2pt,55.7pt" to="480.2pt,55.7pt" o:allowincell="f" strokeweight=".16931mm"/>
        </w:pict>
      </w:r>
      <w:r w:rsidRPr="0060202D">
        <w:rPr>
          <w:noProof/>
        </w:rPr>
        <w:pict>
          <v:line id="_x0000_s1103" style="position:absolute;z-index:-251579392" from="-.2pt,85pt" to="480.2pt,85pt" o:allowincell="f" strokeweight=".48pt"/>
        </w:pict>
      </w:r>
      <w:r w:rsidRPr="0060202D">
        <w:rPr>
          <w:noProof/>
        </w:rPr>
        <w:pict>
          <v:line id="_x0000_s1104" style="position:absolute;z-index:-251578368" from="-.2pt,114.3pt" to="480.2pt,114.3pt" o:allowincell="f" strokeweight=".16931mm"/>
        </w:pict>
      </w:r>
      <w:r w:rsidRPr="0060202D">
        <w:rPr>
          <w:noProof/>
        </w:rPr>
        <w:pict>
          <v:line id="_x0000_s1105" style="position:absolute;z-index:-251577344" from="-.2pt,143.6pt" to="480.2pt,143.6pt" o:allowincell="f" strokeweight=".16931mm"/>
        </w:pict>
      </w:r>
      <w:r w:rsidRPr="0060202D">
        <w:rPr>
          <w:noProof/>
        </w:rPr>
        <w:pict>
          <v:line id="_x0000_s1106" style="position:absolute;z-index:-251576320" from="-.2pt,172.9pt" to="480.2pt,172.9pt" o:allowincell="f" strokeweight=".16931mm"/>
        </w:pict>
      </w:r>
      <w:r w:rsidRPr="0060202D">
        <w:rPr>
          <w:noProof/>
        </w:rPr>
        <w:pict>
          <v:line id="_x0000_s1107" style="position:absolute;z-index:-251575296" from="-.2pt,202.2pt" to="480.2pt,202.2pt" o:allowincell="f" strokeweight=".16931mm"/>
        </w:pict>
      </w:r>
      <w:r w:rsidRPr="0060202D">
        <w:rPr>
          <w:noProof/>
        </w:rPr>
        <w:pict>
          <v:line id="_x0000_s1108" style="position:absolute;z-index:-251574272" from="-.2pt,231.5pt" to="480.2pt,231.5pt" o:allowincell="f" strokeweight=".16931mm"/>
        </w:pict>
      </w:r>
      <w:r w:rsidRPr="0060202D">
        <w:rPr>
          <w:noProof/>
        </w:rPr>
        <w:pict>
          <v:line id="_x0000_s1109" style="position:absolute;z-index:-251573248" from="-.2pt,261pt" to="480.2pt,261pt" o:allowincell="f" strokeweight=".16931mm"/>
        </w:pict>
      </w:r>
      <w:r w:rsidRPr="0060202D">
        <w:rPr>
          <w:noProof/>
        </w:rPr>
        <w:pict>
          <v:line id="_x0000_s1110" style="position:absolute;z-index:-251572224" from="-.2pt,290.5pt" to="480.2pt,290.5pt" o:allowincell="f" strokeweight=".48pt"/>
        </w:pict>
      </w:r>
      <w:r w:rsidRPr="0060202D">
        <w:rPr>
          <w:noProof/>
        </w:rPr>
        <w:pict>
          <v:line id="_x0000_s1111" style="position:absolute;z-index:-251571200" from="-.2pt,320pt" to="480.2pt,320pt" o:allowincell="f" strokeweight=".48pt"/>
        </w:pict>
      </w:r>
      <w:r w:rsidRPr="0060202D">
        <w:rPr>
          <w:noProof/>
        </w:rPr>
        <w:pict>
          <v:line id="_x0000_s1112" style="position:absolute;z-index:-251570176" from="-.2pt,349.3pt" to="480.2pt,349.3pt" o:allowincell="f" strokeweight=".48pt"/>
        </w:pict>
      </w:r>
      <w:r w:rsidRPr="0060202D">
        <w:rPr>
          <w:noProof/>
        </w:rPr>
        <w:pict>
          <v:line id="_x0000_s1113" style="position:absolute;z-index:-251569152" from="-.2pt,378.6pt" to="480.2pt,378.6pt" o:allowincell="f" strokeweight=".48pt"/>
        </w:pict>
      </w:r>
      <w:r w:rsidRPr="0060202D">
        <w:rPr>
          <w:noProof/>
        </w:rPr>
        <w:pict>
          <v:line id="_x0000_s1114" style="position:absolute;z-index:-251568128" from="-.2pt,407.9pt" to="480.2pt,407.9pt" o:allowincell="f" strokeweight=".48pt"/>
        </w:pict>
      </w:r>
      <w:r w:rsidRPr="0060202D">
        <w:rPr>
          <w:noProof/>
        </w:rPr>
        <w:pict>
          <v:line id="_x0000_s1115" style="position:absolute;z-index:-251567104" from="-.2pt,437.4pt" to="480.2pt,437.4pt" o:allowincell="f" strokeweight=".16931mm"/>
        </w:pict>
      </w:r>
      <w:r w:rsidRPr="0060202D">
        <w:rPr>
          <w:noProof/>
        </w:rPr>
        <w:pict>
          <v:line id="_x0000_s1116" style="position:absolute;z-index:-251566080" from="480pt,4.3pt" to="480pt,437.65pt" o:allowincell="f" strokeweight=".16931mm"/>
        </w:pict>
      </w:r>
    </w:p>
    <w:tbl>
      <w:tblPr>
        <w:tblW w:w="0" w:type="auto"/>
        <w:tblInd w:w="3000" w:type="dxa"/>
        <w:tblLayout w:type="fixed"/>
        <w:tblCellMar>
          <w:left w:w="0" w:type="dxa"/>
          <w:right w:w="0" w:type="dxa"/>
        </w:tblCellMar>
        <w:tblLook w:val="0000"/>
      </w:tblPr>
      <w:tblGrid>
        <w:gridCol w:w="2600"/>
        <w:gridCol w:w="2880"/>
      </w:tblGrid>
      <w:tr w:rsidR="0060202D">
        <w:trPr>
          <w:trHeight w:val="261"/>
        </w:trPr>
        <w:tc>
          <w:tcPr>
            <w:tcW w:w="26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w w:val="99"/>
                <w:sz w:val="20"/>
                <w:szCs w:val="20"/>
              </w:rPr>
              <w:t>Amount (Rs.)</w:t>
            </w:r>
          </w:p>
        </w:tc>
      </w:tr>
    </w:tbl>
    <w:p w:rsidR="0060202D" w:rsidRDefault="0060202D">
      <w:pPr>
        <w:widowControl w:val="0"/>
        <w:autoSpaceDE w:val="0"/>
        <w:autoSpaceDN w:val="0"/>
        <w:adjustRightInd w:val="0"/>
        <w:spacing w:after="0" w:line="182" w:lineRule="exact"/>
        <w:rPr>
          <w:rFonts w:ascii="Times New Roman" w:hAnsi="Times New Roman" w:cs="Times New Roman"/>
          <w:sz w:val="24"/>
          <w:szCs w:val="24"/>
        </w:rPr>
      </w:pPr>
    </w:p>
    <w:p w:rsidR="0060202D" w:rsidRDefault="00047894">
      <w:pPr>
        <w:widowControl w:val="0"/>
        <w:numPr>
          <w:ilvl w:val="0"/>
          <w:numId w:val="22"/>
        </w:numPr>
        <w:tabs>
          <w:tab w:val="clear" w:pos="720"/>
          <w:tab w:val="num" w:pos="700"/>
        </w:tabs>
        <w:overflowPunct w:val="0"/>
        <w:autoSpaceDE w:val="0"/>
        <w:autoSpaceDN w:val="0"/>
        <w:adjustRightInd w:val="0"/>
        <w:spacing w:after="0" w:line="271" w:lineRule="auto"/>
        <w:ind w:left="700" w:right="3940" w:hanging="592"/>
        <w:jc w:val="both"/>
        <w:rPr>
          <w:rFonts w:ascii="Times New Roman" w:hAnsi="Times New Roman" w:cs="Times New Roman"/>
          <w:sz w:val="20"/>
          <w:szCs w:val="20"/>
        </w:rPr>
      </w:pPr>
      <w:r>
        <w:rPr>
          <w:rFonts w:ascii="Times New Roman" w:hAnsi="Times New Roman" w:cs="Times New Roman"/>
          <w:sz w:val="20"/>
          <w:szCs w:val="20"/>
        </w:rPr>
        <w:t xml:space="preserve">Total turnover of purchases including taxes, value of branch / consignment transfers received and job work charges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700"/>
        <w:jc w:val="both"/>
        <w:rPr>
          <w:rFonts w:ascii="Times New Roman" w:hAnsi="Times New Roman" w:cs="Times New Roman"/>
          <w:sz w:val="20"/>
          <w:szCs w:val="20"/>
        </w:rPr>
      </w:pPr>
      <w:r>
        <w:rPr>
          <w:rFonts w:ascii="Times New Roman" w:hAnsi="Times New Roman" w:cs="Times New Roman"/>
          <w:sz w:val="20"/>
          <w:szCs w:val="20"/>
        </w:rPr>
        <w:t xml:space="preserve">Less: </w:t>
      </w:r>
    </w:p>
    <w:p w:rsidR="0060202D" w:rsidRDefault="0060202D">
      <w:pPr>
        <w:widowControl w:val="0"/>
        <w:autoSpaceDE w:val="0"/>
        <w:autoSpaceDN w:val="0"/>
        <w:adjustRightInd w:val="0"/>
        <w:spacing w:after="0" w:line="356"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Imports (Direct imports)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Imports (High seas purchases)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Inter-State purchases </w:t>
      </w:r>
    </w:p>
    <w:p w:rsidR="0060202D" w:rsidRDefault="0060202D">
      <w:pPr>
        <w:widowControl w:val="0"/>
        <w:autoSpaceDE w:val="0"/>
        <w:autoSpaceDN w:val="0"/>
        <w:adjustRightInd w:val="0"/>
        <w:spacing w:after="0" w:line="356"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Inter-State branch / consignment transfers received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Within the State branch / consignment transfers received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699"/>
        </w:tabs>
        <w:overflowPunct w:val="0"/>
        <w:autoSpaceDE w:val="0"/>
        <w:autoSpaceDN w:val="0"/>
        <w:adjustRightInd w:val="0"/>
        <w:spacing w:after="0" w:line="272" w:lineRule="auto"/>
        <w:ind w:left="700" w:right="3820" w:hanging="592"/>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from un-registered dealers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699"/>
        </w:tabs>
        <w:overflowPunct w:val="0"/>
        <w:autoSpaceDE w:val="0"/>
        <w:autoSpaceDN w:val="0"/>
        <w:adjustRightInd w:val="0"/>
        <w:spacing w:after="0" w:line="272" w:lineRule="auto"/>
        <w:ind w:left="700" w:right="3480" w:hanging="592"/>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from registered dealers not eligible for set-off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71" w:lineRule="auto"/>
        <w:ind w:left="700" w:right="3520" w:hanging="592"/>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exempted from tax u/s 8(2), 8(3), 8(4) and 41(4)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tax-free goods </w:t>
      </w:r>
    </w:p>
    <w:p w:rsidR="0060202D" w:rsidRDefault="0060202D">
      <w:pPr>
        <w:widowControl w:val="0"/>
        <w:autoSpaceDE w:val="0"/>
        <w:autoSpaceDN w:val="0"/>
        <w:adjustRightInd w:val="0"/>
        <w:spacing w:after="0" w:line="356"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Other allowable deductions / reductions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40" w:lineRule="auto"/>
        <w:ind w:left="700" w:hanging="592"/>
        <w:jc w:val="both"/>
        <w:rPr>
          <w:rFonts w:ascii="Times New Roman" w:hAnsi="Times New Roman" w:cs="Times New Roman"/>
          <w:sz w:val="20"/>
          <w:szCs w:val="20"/>
        </w:rPr>
      </w:pPr>
      <w:r>
        <w:rPr>
          <w:rFonts w:ascii="Times New Roman" w:hAnsi="Times New Roman" w:cs="Times New Roman"/>
          <w:sz w:val="20"/>
          <w:szCs w:val="20"/>
        </w:rPr>
        <w:t xml:space="preserve">Total deductions (b+c+d+e+f+g+h+i+j+k) </w:t>
      </w:r>
    </w:p>
    <w:p w:rsidR="0060202D" w:rsidRDefault="0060202D">
      <w:pPr>
        <w:widowControl w:val="0"/>
        <w:autoSpaceDE w:val="0"/>
        <w:autoSpaceDN w:val="0"/>
        <w:adjustRightInd w:val="0"/>
        <w:spacing w:after="0" w:line="355" w:lineRule="exact"/>
        <w:rPr>
          <w:rFonts w:ascii="Times New Roman" w:hAnsi="Times New Roman" w:cs="Times New Roman"/>
          <w:sz w:val="20"/>
          <w:szCs w:val="20"/>
        </w:rPr>
      </w:pPr>
    </w:p>
    <w:p w:rsidR="0060202D" w:rsidRDefault="00047894">
      <w:pPr>
        <w:widowControl w:val="0"/>
        <w:numPr>
          <w:ilvl w:val="0"/>
          <w:numId w:val="22"/>
        </w:numPr>
        <w:tabs>
          <w:tab w:val="clear" w:pos="720"/>
          <w:tab w:val="num" w:pos="700"/>
        </w:tabs>
        <w:overflowPunct w:val="0"/>
        <w:autoSpaceDE w:val="0"/>
        <w:autoSpaceDN w:val="0"/>
        <w:adjustRightInd w:val="0"/>
        <w:spacing w:after="0" w:line="272" w:lineRule="auto"/>
        <w:ind w:left="700" w:right="4180" w:hanging="592"/>
        <w:jc w:val="both"/>
        <w:rPr>
          <w:rFonts w:ascii="Times New Roman" w:hAnsi="Times New Roman" w:cs="Times New Roman"/>
          <w:sz w:val="20"/>
          <w:szCs w:val="20"/>
        </w:rPr>
      </w:pPr>
      <w:r>
        <w:rPr>
          <w:rFonts w:ascii="Times New Roman" w:hAnsi="Times New Roman" w:cs="Times New Roman"/>
          <w:sz w:val="20"/>
          <w:szCs w:val="20"/>
        </w:rPr>
        <w:t xml:space="preserve">Balance: Within the State purchases of taxable goods from registered dealers eligible for set-off (a-l) </w:t>
      </w:r>
    </w:p>
    <w:p w:rsidR="0060202D" w:rsidRDefault="00127E04">
      <w:pPr>
        <w:widowControl w:val="0"/>
        <w:autoSpaceDE w:val="0"/>
        <w:autoSpaceDN w:val="0"/>
        <w:adjustRightInd w:val="0"/>
        <w:spacing w:after="0" w:line="355" w:lineRule="exact"/>
        <w:rPr>
          <w:rFonts w:ascii="Times New Roman" w:hAnsi="Times New Roman" w:cs="Times New Roman"/>
          <w:sz w:val="24"/>
          <w:szCs w:val="24"/>
        </w:rPr>
      </w:pPr>
      <w:r>
        <w:rPr>
          <w:noProof/>
        </w:rPr>
        <w:drawing>
          <wp:anchor distT="0" distB="0" distL="114300" distR="114300" simplePos="0" relativeHeight="251751424" behindDoc="1" locked="0" layoutInCell="0" allowOverlap="1">
            <wp:simplePos x="0" y="0"/>
            <wp:positionH relativeFrom="column">
              <wp:posOffset>-2540</wp:posOffset>
            </wp:positionH>
            <wp:positionV relativeFrom="paragraph">
              <wp:posOffset>191770</wp:posOffset>
            </wp:positionV>
            <wp:extent cx="6102350" cy="3430270"/>
            <wp:effectExtent l="1905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srcRect/>
                    <a:stretch>
                      <a:fillRect/>
                    </a:stretch>
                  </pic:blipFill>
                  <pic:spPr bwMode="auto">
                    <a:xfrm>
                      <a:off x="0" y="0"/>
                      <a:ext cx="6102350" cy="3430270"/>
                    </a:xfrm>
                    <a:prstGeom prst="rect">
                      <a:avLst/>
                    </a:prstGeom>
                    <a:noFill/>
                  </pic:spPr>
                </pic:pic>
              </a:graphicData>
            </a:graphic>
          </wp:anchor>
        </w:drawing>
      </w:r>
    </w:p>
    <w:p w:rsidR="0060202D" w:rsidRDefault="00047894">
      <w:pPr>
        <w:widowControl w:val="0"/>
        <w:numPr>
          <w:ilvl w:val="0"/>
          <w:numId w:val="23"/>
        </w:numPr>
        <w:tabs>
          <w:tab w:val="clear" w:pos="720"/>
          <w:tab w:val="num" w:pos="700"/>
        </w:tabs>
        <w:overflowPunct w:val="0"/>
        <w:autoSpaceDE w:val="0"/>
        <w:autoSpaceDN w:val="0"/>
        <w:adjustRightInd w:val="0"/>
        <w:spacing w:after="0" w:line="272" w:lineRule="auto"/>
        <w:ind w:left="700" w:right="360" w:hanging="5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Tax rate wise break-up of within the State purchases from registered dealers eligible for set-off as per Box 11(m) above </w:t>
      </w:r>
    </w:p>
    <w:tbl>
      <w:tblPr>
        <w:tblW w:w="0" w:type="auto"/>
        <w:tblLayout w:type="fixed"/>
        <w:tblCellMar>
          <w:left w:w="0" w:type="dxa"/>
          <w:right w:w="0" w:type="dxa"/>
        </w:tblCellMar>
        <w:tblLook w:val="0000"/>
      </w:tblPr>
      <w:tblGrid>
        <w:gridCol w:w="680"/>
        <w:gridCol w:w="1860"/>
        <w:gridCol w:w="3760"/>
        <w:gridCol w:w="3300"/>
      </w:tblGrid>
      <w:tr w:rsidR="0060202D">
        <w:trPr>
          <w:trHeight w:val="218"/>
        </w:trPr>
        <w:tc>
          <w:tcPr>
            <w:tcW w:w="680" w:type="dxa"/>
            <w:tcBorders>
              <w:top w:val="single" w:sz="8" w:space="0" w:color="auto"/>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860" w:type="dxa"/>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18" w:lineRule="exact"/>
              <w:ind w:left="400"/>
              <w:rPr>
                <w:rFonts w:ascii="Times New Roman" w:hAnsi="Times New Roman" w:cs="Times New Roman"/>
                <w:sz w:val="24"/>
                <w:szCs w:val="24"/>
              </w:rPr>
            </w:pPr>
            <w:r>
              <w:rPr>
                <w:rFonts w:ascii="Times New Roman" w:hAnsi="Times New Roman" w:cs="Times New Roman"/>
                <w:sz w:val="20"/>
                <w:szCs w:val="20"/>
              </w:rPr>
              <w:t>Rate of Tax</w:t>
            </w:r>
          </w:p>
        </w:tc>
        <w:tc>
          <w:tcPr>
            <w:tcW w:w="3760" w:type="dxa"/>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20"/>
                <w:szCs w:val="20"/>
              </w:rPr>
              <w:t>Net Turnover of Purchases</w:t>
            </w:r>
          </w:p>
        </w:tc>
        <w:tc>
          <w:tcPr>
            <w:tcW w:w="3300" w:type="dxa"/>
            <w:tcBorders>
              <w:top w:val="single" w:sz="8" w:space="0" w:color="auto"/>
              <w:left w:val="nil"/>
              <w:bottom w:val="nil"/>
              <w:right w:val="nil"/>
            </w:tcBorders>
            <w:vAlign w:val="bottom"/>
          </w:tcPr>
          <w:p w:rsidR="0060202D" w:rsidRDefault="00047894">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20"/>
                <w:szCs w:val="20"/>
              </w:rPr>
              <w:t>Tax</w:t>
            </w:r>
          </w:p>
        </w:tc>
      </w:tr>
      <w:tr w:rsidR="0060202D">
        <w:trPr>
          <w:trHeight w:val="230"/>
        </w:trPr>
        <w:tc>
          <w:tcPr>
            <w:tcW w:w="6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8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7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c>
          <w:tcPr>
            <w:tcW w:w="33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0"/>
                <w:szCs w:val="20"/>
              </w:rPr>
              <w:t>Amount</w:t>
            </w:r>
          </w:p>
        </w:tc>
      </w:tr>
      <w:tr w:rsidR="0060202D">
        <w:trPr>
          <w:trHeight w:val="247"/>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300" w:type="dxa"/>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8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4%</w:t>
            </w: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2"/>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8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4"/>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8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w:t>
            </w: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2"/>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8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2"/>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8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4"/>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w:t>
            </w:r>
          </w:p>
        </w:tc>
        <w:tc>
          <w:tcPr>
            <w:tcW w:w="18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2"/>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r w:rsidR="0060202D">
        <w:trPr>
          <w:trHeight w:val="293"/>
        </w:trPr>
        <w:tc>
          <w:tcPr>
            <w:tcW w:w="6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300"/>
              <w:rPr>
                <w:rFonts w:ascii="Times New Roman" w:hAnsi="Times New Roman" w:cs="Times New Roman"/>
                <w:sz w:val="24"/>
                <w:szCs w:val="24"/>
              </w:rPr>
            </w:pPr>
            <w:r>
              <w:rPr>
                <w:rFonts w:ascii="Times New Roman" w:hAnsi="Times New Roman" w:cs="Times New Roman"/>
                <w:sz w:val="20"/>
                <w:szCs w:val="20"/>
              </w:rPr>
              <w:t>Total</w:t>
            </w:r>
          </w:p>
        </w:tc>
        <w:tc>
          <w:tcPr>
            <w:tcW w:w="37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74"/>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7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c>
          <w:tcPr>
            <w:tcW w:w="3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3"/>
                <w:szCs w:val="23"/>
              </w:rPr>
            </w:pP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608" w:right="860" w:bottom="1440" w:left="1440" w:header="720" w:footer="720" w:gutter="0"/>
          <w:cols w:space="720" w:equalWidth="0">
            <w:col w:w="9600"/>
          </w:cols>
          <w:noEndnote/>
        </w:sectPr>
      </w:pPr>
    </w:p>
    <w:p w:rsidR="0060202D" w:rsidRDefault="0060202D">
      <w:pPr>
        <w:widowControl w:val="0"/>
        <w:numPr>
          <w:ilvl w:val="0"/>
          <w:numId w:val="24"/>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color w:val="FFFFFF"/>
          <w:sz w:val="20"/>
          <w:szCs w:val="20"/>
        </w:rPr>
      </w:pPr>
      <w:bookmarkStart w:id="7" w:name="page15"/>
      <w:bookmarkEnd w:id="7"/>
      <w:r w:rsidRPr="0060202D">
        <w:rPr>
          <w:noProof/>
        </w:rPr>
        <w:lastRenderedPageBreak/>
        <w:pict>
          <v:rect id="_x0000_s1118" style="position:absolute;left:0;text-align:left;margin-left:77.4pt;margin-top:28.25pt;width:25.2pt;height:17.55pt;z-index:-251564032;mso-position-horizontal-relative:page;mso-position-vertical-relative:page" o:allowincell="f" fillcolor="black" stroked="f">
            <w10:wrap anchorx="page" anchory="page"/>
          </v:rect>
        </w:pict>
      </w:r>
      <w:r w:rsidRPr="0060202D">
        <w:rPr>
          <w:noProof/>
        </w:rPr>
        <w:pict>
          <v:rect id="_x0000_s1119" style="position:absolute;left:0;text-align:left;margin-left:113.4pt;margin-top:28.25pt;width:433.2pt;height:17.55pt;z-index:-251563008;mso-position-horizontal-relative:page;mso-position-vertical-relative:page" o:allowincell="f" fillcolor="black" stroked="f">
            <w10:wrap anchorx="page" anchory="page"/>
          </v:rect>
        </w:pict>
      </w:r>
      <w:r w:rsidRPr="0060202D">
        <w:rPr>
          <w:noProof/>
        </w:rPr>
        <w:pict>
          <v:rect id="_x0000_s1120" style="position:absolute;left:0;text-align:left;margin-left:71.75pt;margin-top:27.75pt;width:480.45pt;height:18.5pt;z-index:-251561984;mso-position-horizontal-relative:page;mso-position-vertical-relative:page" o:allowincell="f" fillcolor="black" stroked="f">
            <w10:wrap anchorx="page" anchory="page"/>
          </v:rect>
        </w:pict>
      </w:r>
      <w:r w:rsidR="00047894">
        <w:rPr>
          <w:rFonts w:ascii="Times New Roman" w:hAnsi="Times New Roman" w:cs="Times New Roman"/>
          <w:color w:val="FFFFFF"/>
          <w:sz w:val="20"/>
          <w:szCs w:val="20"/>
        </w:rPr>
        <w:t xml:space="preserve">Computation of set-off claimed in this return </w:t>
      </w:r>
    </w:p>
    <w:p w:rsidR="0060202D" w:rsidRDefault="0060202D">
      <w:pPr>
        <w:widowControl w:val="0"/>
        <w:autoSpaceDE w:val="0"/>
        <w:autoSpaceDN w:val="0"/>
        <w:adjustRightInd w:val="0"/>
        <w:spacing w:after="0" w:line="70" w:lineRule="exact"/>
        <w:rPr>
          <w:rFonts w:ascii="Times New Roman" w:hAnsi="Times New Roman" w:cs="Times New Roman"/>
          <w:sz w:val="24"/>
          <w:szCs w:val="24"/>
        </w:rPr>
      </w:pPr>
    </w:p>
    <w:tbl>
      <w:tblPr>
        <w:tblW w:w="0" w:type="auto"/>
        <w:tblInd w:w="1980" w:type="dxa"/>
        <w:tblLayout w:type="fixed"/>
        <w:tblCellMar>
          <w:left w:w="0" w:type="dxa"/>
          <w:right w:w="0" w:type="dxa"/>
        </w:tblCellMar>
        <w:tblLook w:val="0000"/>
      </w:tblPr>
      <w:tblGrid>
        <w:gridCol w:w="1880"/>
        <w:gridCol w:w="3100"/>
        <w:gridCol w:w="1820"/>
      </w:tblGrid>
      <w:tr w:rsidR="0060202D">
        <w:trPr>
          <w:trHeight w:val="230"/>
        </w:trPr>
        <w:tc>
          <w:tcPr>
            <w:tcW w:w="188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31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Times New Roman" w:hAnsi="Times New Roman" w:cs="Times New Roman"/>
                <w:w w:val="99"/>
                <w:sz w:val="20"/>
                <w:szCs w:val="20"/>
              </w:rPr>
              <w:t>Purchase Value</w:t>
            </w:r>
          </w:p>
        </w:tc>
        <w:tc>
          <w:tcPr>
            <w:tcW w:w="18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720"/>
              <w:jc w:val="center"/>
              <w:rPr>
                <w:rFonts w:ascii="Times New Roman" w:hAnsi="Times New Roman" w:cs="Times New Roman"/>
                <w:sz w:val="24"/>
                <w:szCs w:val="24"/>
              </w:rPr>
            </w:pPr>
            <w:r>
              <w:rPr>
                <w:rFonts w:ascii="Times New Roman" w:hAnsi="Times New Roman" w:cs="Times New Roman"/>
                <w:w w:val="98"/>
                <w:sz w:val="20"/>
                <w:szCs w:val="20"/>
              </w:rPr>
              <w:t>Tax Amount</w:t>
            </w:r>
          </w:p>
        </w:tc>
      </w:tr>
      <w:tr w:rsidR="0060202D">
        <w:trPr>
          <w:trHeight w:val="261"/>
        </w:trPr>
        <w:tc>
          <w:tcPr>
            <w:tcW w:w="18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31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20"/>
              <w:jc w:val="center"/>
              <w:rPr>
                <w:rFonts w:ascii="Times New Roman" w:hAnsi="Times New Roman" w:cs="Times New Roman"/>
                <w:sz w:val="24"/>
                <w:szCs w:val="24"/>
              </w:rPr>
            </w:pPr>
            <w:r>
              <w:rPr>
                <w:rFonts w:ascii="Times New Roman" w:hAnsi="Times New Roman" w:cs="Times New Roman"/>
                <w:sz w:val="20"/>
                <w:szCs w:val="20"/>
              </w:rPr>
              <w:t>Rs.</w:t>
            </w:r>
          </w:p>
        </w:tc>
        <w:tc>
          <w:tcPr>
            <w:tcW w:w="18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720"/>
              <w:jc w:val="center"/>
              <w:rPr>
                <w:rFonts w:ascii="Times New Roman" w:hAnsi="Times New Roman" w:cs="Times New Roman"/>
                <w:sz w:val="24"/>
                <w:szCs w:val="24"/>
              </w:rPr>
            </w:pPr>
            <w:r>
              <w:rPr>
                <w:rFonts w:ascii="Times New Roman" w:hAnsi="Times New Roman" w:cs="Times New Roman"/>
                <w:sz w:val="20"/>
                <w:szCs w:val="20"/>
              </w:rPr>
              <w:t>Rs.</w:t>
            </w:r>
          </w:p>
        </w:tc>
      </w:tr>
    </w:tbl>
    <w:p w:rsidR="0060202D" w:rsidRDefault="0060202D">
      <w:pPr>
        <w:widowControl w:val="0"/>
        <w:autoSpaceDE w:val="0"/>
        <w:autoSpaceDN w:val="0"/>
        <w:adjustRightInd w:val="0"/>
        <w:spacing w:after="0" w:line="39" w:lineRule="exact"/>
        <w:rPr>
          <w:rFonts w:ascii="Times New Roman" w:hAnsi="Times New Roman" w:cs="Times New Roman"/>
          <w:sz w:val="24"/>
          <w:szCs w:val="24"/>
        </w:rPr>
      </w:pPr>
      <w:r w:rsidRPr="0060202D">
        <w:rPr>
          <w:noProof/>
        </w:rPr>
        <w:pict>
          <v:line id="_x0000_s1121" style="position:absolute;z-index:-251560960;mso-position-horizontal-relative:text;mso-position-vertical-relative:text" from="0,-23.65pt" to="0,426pt" o:allowincell="f" strokeweight=".16931mm"/>
        </w:pict>
      </w:r>
      <w:r w:rsidRPr="0060202D">
        <w:rPr>
          <w:noProof/>
        </w:rPr>
        <w:pict>
          <v:line id="_x0000_s1122" style="position:absolute;z-index:-251559936;mso-position-horizontal-relative:text;mso-position-vertical-relative:text" from="36pt,-23.65pt" to="36pt,426pt" o:allowincell="f" strokeweight=".16931mm"/>
        </w:pict>
      </w:r>
      <w:r w:rsidRPr="0060202D">
        <w:rPr>
          <w:noProof/>
        </w:rPr>
        <w:pict>
          <v:line id="_x0000_s1123" style="position:absolute;z-index:-251558912;mso-position-horizontal-relative:text;mso-position-vertical-relative:text" from="204pt,-23.65pt" to="204pt,426pt" o:allowincell="f" strokeweight=".16931mm"/>
        </w:pict>
      </w:r>
      <w:r w:rsidRPr="0060202D">
        <w:rPr>
          <w:noProof/>
        </w:rPr>
        <w:pict>
          <v:line id="_x0000_s1124" style="position:absolute;z-index:-251557888;mso-position-horizontal-relative:text;mso-position-vertical-relative:text" from="348pt,-23.65pt" to="348pt,426pt" o:allowincell="f" strokeweight=".16931mm"/>
        </w:pict>
      </w:r>
      <w:r w:rsidRPr="0060202D">
        <w:rPr>
          <w:noProof/>
        </w:rPr>
        <w:pict>
          <v:line id="_x0000_s1125" style="position:absolute;z-index:-251556864;mso-position-horizontal-relative:text;mso-position-vertical-relative:text" from="-.2pt,-.4pt" to="480.2pt,-.4pt" o:allowincell="f" strokeweight=".48pt"/>
        </w:pict>
      </w:r>
      <w:r w:rsidRPr="0060202D">
        <w:rPr>
          <w:noProof/>
        </w:rPr>
        <w:pict>
          <v:line id="_x0000_s1126" style="position:absolute;z-index:-251555840;mso-position-horizontal-relative:text;mso-position-vertical-relative:text" from="-.2pt,40.55pt" to="480.2pt,40.55pt" o:allowincell="f" strokeweight=".16931mm"/>
        </w:pict>
      </w:r>
      <w:r w:rsidRPr="0060202D">
        <w:rPr>
          <w:noProof/>
        </w:rPr>
        <w:pict>
          <v:line id="_x0000_s1127" style="position:absolute;z-index:-251554816;mso-position-horizontal-relative:text;mso-position-vertical-relative:text" from="-.2pt,70.05pt" to="480.2pt,70.05pt" o:allowincell="f" strokeweight=".48pt"/>
        </w:pict>
      </w:r>
      <w:r w:rsidRPr="0060202D">
        <w:rPr>
          <w:noProof/>
        </w:rPr>
        <w:pict>
          <v:line id="_x0000_s1128" style="position:absolute;z-index:-251553792;mso-position-horizontal-relative:text;mso-position-vertical-relative:text" from="-.2pt,99.5pt" to="480.2pt,99.5pt" o:allowincell="f" strokeweight=".16931mm"/>
        </w:pict>
      </w:r>
      <w:r w:rsidRPr="0060202D">
        <w:rPr>
          <w:noProof/>
        </w:rPr>
        <w:pict>
          <v:line id="_x0000_s1129" style="position:absolute;z-index:-251552768;mso-position-horizontal-relative:text;mso-position-vertical-relative:text" from="-.2pt,129.05pt" to="480.2pt,129.05pt" o:allowincell="f" strokeweight=".16931mm"/>
        </w:pict>
      </w:r>
      <w:r w:rsidRPr="0060202D">
        <w:rPr>
          <w:noProof/>
        </w:rPr>
        <w:pict>
          <v:line id="_x0000_s1130" style="position:absolute;z-index:-251551744;mso-position-horizontal-relative:text;mso-position-vertical-relative:text" from="-.2pt,151.1pt" to="480.2pt,151.1pt" o:allowincell="f" strokeweight=".48pt"/>
        </w:pict>
      </w:r>
      <w:r w:rsidRPr="0060202D">
        <w:rPr>
          <w:noProof/>
        </w:rPr>
        <w:pict>
          <v:line id="_x0000_s1131" style="position:absolute;z-index:-251550720;mso-position-horizontal-relative:text;mso-position-vertical-relative:text" from="35.75pt,203.6pt" to="480.2pt,203.6pt" o:allowincell="f" strokeweight=".48pt"/>
        </w:pict>
      </w:r>
      <w:r w:rsidRPr="0060202D">
        <w:rPr>
          <w:noProof/>
        </w:rPr>
        <w:pict>
          <v:line id="_x0000_s1132" style="position:absolute;z-index:-251549696;mso-position-horizontal-relative:text;mso-position-vertical-relative:text" from="-.2pt,244.65pt" to="480.2pt,244.65pt" o:allowincell="f" strokeweight=".16931mm"/>
        </w:pict>
      </w:r>
      <w:r w:rsidRPr="0060202D">
        <w:rPr>
          <w:noProof/>
        </w:rPr>
        <w:pict>
          <v:line id="_x0000_s1133" style="position:absolute;z-index:-251548672;mso-position-horizontal-relative:text;mso-position-vertical-relative:text" from="-.2pt,285.65pt" to="480.2pt,285.65pt" o:allowincell="f" strokeweight=".16931mm"/>
        </w:pict>
      </w:r>
      <w:r w:rsidRPr="0060202D">
        <w:rPr>
          <w:noProof/>
        </w:rPr>
        <w:pict>
          <v:line id="_x0000_s1134" style="position:absolute;z-index:-251547648;mso-position-horizontal-relative:text;mso-position-vertical-relative:text" from="-.2pt,307.7pt" to="480.2pt,307.7pt" o:allowincell="f" strokeweight=".48pt"/>
        </w:pict>
      </w:r>
      <w:r w:rsidRPr="0060202D">
        <w:rPr>
          <w:noProof/>
        </w:rPr>
        <w:pict>
          <v:line id="_x0000_s1135" style="position:absolute;z-index:-251546624;mso-position-horizontal-relative:text;mso-position-vertical-relative:text" from="-.2pt,337.25pt" to="480.2pt,337.25pt" o:allowincell="f" strokeweight=".16931mm"/>
        </w:pict>
      </w:r>
      <w:r w:rsidRPr="0060202D">
        <w:rPr>
          <w:noProof/>
        </w:rPr>
        <w:pict>
          <v:line id="_x0000_s1136" style="position:absolute;z-index:-251545600;mso-position-horizontal-relative:text;mso-position-vertical-relative:text" from="-.2pt,366.75pt" to="480.2pt,366.75pt" o:allowincell="f" strokeweight=".48pt"/>
        </w:pict>
      </w:r>
      <w:r w:rsidRPr="0060202D">
        <w:rPr>
          <w:noProof/>
        </w:rPr>
        <w:pict>
          <v:line id="_x0000_s1137" style="position:absolute;z-index:-251544576;mso-position-horizontal-relative:text;mso-position-vertical-relative:text" from="-.2pt,396.2pt" to="480.2pt,396.2pt" o:allowincell="f" strokeweight=".48pt"/>
        </w:pict>
      </w:r>
      <w:r w:rsidRPr="0060202D">
        <w:rPr>
          <w:noProof/>
        </w:rPr>
        <w:pict>
          <v:line id="_x0000_s1138" style="position:absolute;z-index:-251543552;mso-position-horizontal-relative:text;mso-position-vertical-relative:text" from="-.2pt,425.75pt" to="480.2pt,425.75pt" o:allowincell="f" strokeweight=".16931mm"/>
        </w:pict>
      </w:r>
      <w:r w:rsidRPr="0060202D">
        <w:rPr>
          <w:noProof/>
        </w:rPr>
        <w:pict>
          <v:line id="_x0000_s1139" style="position:absolute;z-index:-251542528;mso-position-horizontal-relative:text;mso-position-vertical-relative:text" from="480pt,-23.65pt" to="480pt,426pt" o:allowincell="f" strokeweight=".16931mm"/>
        </w:pict>
      </w:r>
    </w:p>
    <w:p w:rsidR="0060202D" w:rsidRDefault="00047894">
      <w:pPr>
        <w:widowControl w:val="0"/>
        <w:numPr>
          <w:ilvl w:val="0"/>
          <w:numId w:val="25"/>
        </w:numPr>
        <w:tabs>
          <w:tab w:val="clear" w:pos="720"/>
          <w:tab w:val="num" w:pos="820"/>
        </w:tabs>
        <w:overflowPunct w:val="0"/>
        <w:autoSpaceDE w:val="0"/>
        <w:autoSpaceDN w:val="0"/>
        <w:adjustRightInd w:val="0"/>
        <w:spacing w:after="0" w:line="255" w:lineRule="auto"/>
        <w:ind w:left="820" w:right="5740" w:hanging="712"/>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from registered dealers eligible for set-off as per Box 12 above </w:t>
      </w:r>
    </w:p>
    <w:p w:rsidR="0060202D" w:rsidRDefault="0060202D">
      <w:pPr>
        <w:widowControl w:val="0"/>
        <w:autoSpaceDE w:val="0"/>
        <w:autoSpaceDN w:val="0"/>
        <w:adjustRightInd w:val="0"/>
        <w:spacing w:after="0" w:line="86"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68" w:lineRule="auto"/>
        <w:ind w:left="820" w:right="5780" w:hanging="712"/>
        <w:rPr>
          <w:rFonts w:ascii="Times New Roman" w:hAnsi="Times New Roman" w:cs="Times New Roman"/>
          <w:sz w:val="20"/>
          <w:szCs w:val="20"/>
        </w:rPr>
      </w:pPr>
      <w:r>
        <w:rPr>
          <w:rFonts w:ascii="Times New Roman" w:hAnsi="Times New Roman" w:cs="Times New Roman"/>
          <w:sz w:val="20"/>
          <w:szCs w:val="20"/>
        </w:rPr>
        <w:t>Add: Set-off on opening stock (Trading goods) as on 1</w:t>
      </w:r>
      <w:r>
        <w:rPr>
          <w:rFonts w:ascii="Times New Roman" w:hAnsi="Times New Roman" w:cs="Times New Roman"/>
          <w:sz w:val="25"/>
          <w:szCs w:val="25"/>
          <w:vertAlign w:val="superscript"/>
        </w:rPr>
        <w:t>st</w:t>
      </w:r>
      <w:r>
        <w:rPr>
          <w:rFonts w:ascii="Times New Roman" w:hAnsi="Times New Roman" w:cs="Times New Roman"/>
          <w:sz w:val="20"/>
          <w:szCs w:val="20"/>
        </w:rPr>
        <w:t xml:space="preserve"> April, 2005 </w:t>
      </w:r>
    </w:p>
    <w:p w:rsidR="0060202D" w:rsidRDefault="0060202D">
      <w:pPr>
        <w:widowControl w:val="0"/>
        <w:autoSpaceDE w:val="0"/>
        <w:autoSpaceDN w:val="0"/>
        <w:adjustRightInd w:val="0"/>
        <w:spacing w:after="0" w:line="12"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1"/>
        </w:tabs>
        <w:overflowPunct w:val="0"/>
        <w:autoSpaceDE w:val="0"/>
        <w:autoSpaceDN w:val="0"/>
        <w:adjustRightInd w:val="0"/>
        <w:spacing w:after="0" w:line="268" w:lineRule="auto"/>
        <w:ind w:left="820" w:right="5640" w:hanging="712"/>
        <w:jc w:val="both"/>
        <w:rPr>
          <w:rFonts w:ascii="Times New Roman" w:hAnsi="Times New Roman" w:cs="Times New Roman"/>
          <w:sz w:val="20"/>
          <w:szCs w:val="20"/>
        </w:rPr>
      </w:pPr>
      <w:r>
        <w:rPr>
          <w:rFonts w:ascii="Times New Roman" w:hAnsi="Times New Roman" w:cs="Times New Roman"/>
          <w:sz w:val="20"/>
          <w:szCs w:val="20"/>
        </w:rPr>
        <w:t>Add: Set-off on opening stock (Capital goods) as on 1</w:t>
      </w:r>
      <w:r>
        <w:rPr>
          <w:rFonts w:ascii="Times New Roman" w:hAnsi="Times New Roman" w:cs="Times New Roman"/>
          <w:sz w:val="25"/>
          <w:szCs w:val="25"/>
          <w:vertAlign w:val="superscript"/>
        </w:rPr>
        <w:t>st</w:t>
      </w:r>
      <w:r>
        <w:rPr>
          <w:rFonts w:ascii="Times New Roman" w:hAnsi="Times New Roman" w:cs="Times New Roman"/>
          <w:sz w:val="20"/>
          <w:szCs w:val="20"/>
        </w:rPr>
        <w:t xml:space="preserve"> April, 2005 </w:t>
      </w:r>
    </w:p>
    <w:p w:rsidR="0060202D" w:rsidRDefault="0060202D">
      <w:pPr>
        <w:widowControl w:val="0"/>
        <w:autoSpaceDE w:val="0"/>
        <w:autoSpaceDN w:val="0"/>
        <w:adjustRightInd w:val="0"/>
        <w:spacing w:after="0" w:line="11"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324" w:lineRule="auto"/>
        <w:ind w:left="820" w:right="6060" w:hanging="712"/>
        <w:rPr>
          <w:rFonts w:ascii="Times New Roman" w:hAnsi="Times New Roman" w:cs="Times New Roman"/>
          <w:sz w:val="20"/>
          <w:szCs w:val="20"/>
        </w:rPr>
      </w:pPr>
      <w:r>
        <w:rPr>
          <w:rFonts w:ascii="Times New Roman" w:hAnsi="Times New Roman" w:cs="Times New Roman"/>
          <w:sz w:val="20"/>
          <w:szCs w:val="20"/>
        </w:rPr>
        <w:t xml:space="preserve">Total gross set-off eligible for the period of this return (a+b+c) Less: </w:t>
      </w:r>
    </w:p>
    <w:p w:rsidR="0060202D" w:rsidRDefault="0060202D">
      <w:pPr>
        <w:widowControl w:val="0"/>
        <w:autoSpaceDE w:val="0"/>
        <w:autoSpaceDN w:val="0"/>
        <w:adjustRightInd w:val="0"/>
        <w:spacing w:after="0" w:line="100"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50" w:lineRule="auto"/>
        <w:ind w:left="820" w:right="5700" w:hanging="712"/>
        <w:rPr>
          <w:rFonts w:ascii="Times New Roman" w:hAnsi="Times New Roman" w:cs="Times New Roman"/>
          <w:sz w:val="20"/>
          <w:szCs w:val="20"/>
        </w:rPr>
      </w:pPr>
      <w:r>
        <w:rPr>
          <w:rFonts w:ascii="Times New Roman" w:hAnsi="Times New Roman" w:cs="Times New Roman"/>
          <w:sz w:val="20"/>
          <w:szCs w:val="20"/>
        </w:rPr>
        <w:t xml:space="preserve">Reduction in the amount of set off at the rate of 4% (Schedule C, D &amp; E) of the purchase price under rule 53(1), 53(2) and 53(3). </w:t>
      </w:r>
    </w:p>
    <w:p w:rsidR="0060202D" w:rsidRDefault="0060202D">
      <w:pPr>
        <w:widowControl w:val="0"/>
        <w:autoSpaceDE w:val="0"/>
        <w:autoSpaceDN w:val="0"/>
        <w:adjustRightInd w:val="0"/>
        <w:spacing w:after="0" w:line="91"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56" w:lineRule="auto"/>
        <w:ind w:left="820" w:right="5740"/>
        <w:jc w:val="both"/>
        <w:rPr>
          <w:rFonts w:ascii="Times New Roman" w:hAnsi="Times New Roman" w:cs="Times New Roman"/>
          <w:sz w:val="20"/>
          <w:szCs w:val="20"/>
        </w:rPr>
      </w:pPr>
      <w:r>
        <w:rPr>
          <w:rFonts w:ascii="Times New Roman" w:hAnsi="Times New Roman" w:cs="Times New Roman"/>
          <w:sz w:val="20"/>
          <w:szCs w:val="20"/>
        </w:rPr>
        <w:t xml:space="preserve">Reduction in the amount of set off at the rate of 1% (Schedule B Goods) of the purchase price under rule 53(3). </w:t>
      </w:r>
    </w:p>
    <w:p w:rsidR="0060202D" w:rsidRDefault="0060202D">
      <w:pPr>
        <w:widowControl w:val="0"/>
        <w:autoSpaceDE w:val="0"/>
        <w:autoSpaceDN w:val="0"/>
        <w:adjustRightInd w:val="0"/>
        <w:spacing w:after="0" w:line="84"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55" w:lineRule="auto"/>
        <w:ind w:left="820" w:right="5940" w:hanging="712"/>
        <w:jc w:val="both"/>
        <w:rPr>
          <w:rFonts w:ascii="Times New Roman" w:hAnsi="Times New Roman" w:cs="Times New Roman"/>
          <w:sz w:val="20"/>
          <w:szCs w:val="20"/>
        </w:rPr>
      </w:pPr>
      <w:r>
        <w:rPr>
          <w:rFonts w:ascii="Times New Roman" w:hAnsi="Times New Roman" w:cs="Times New Roman"/>
          <w:sz w:val="20"/>
          <w:szCs w:val="20"/>
        </w:rPr>
        <w:t xml:space="preserve">Reduction in the amount of set off under Rule 53(4), 53(5), 53(6), and 53(7) </w:t>
      </w:r>
    </w:p>
    <w:p w:rsidR="0060202D" w:rsidRDefault="0060202D">
      <w:pPr>
        <w:widowControl w:val="0"/>
        <w:autoSpaceDE w:val="0"/>
        <w:autoSpaceDN w:val="0"/>
        <w:adjustRightInd w:val="0"/>
        <w:spacing w:after="0" w:line="86"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Total reduction (e+f)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72" w:lineRule="auto"/>
        <w:ind w:left="820" w:right="5820" w:hanging="712"/>
        <w:jc w:val="both"/>
        <w:rPr>
          <w:rFonts w:ascii="Times New Roman" w:hAnsi="Times New Roman" w:cs="Times New Roman"/>
          <w:sz w:val="20"/>
          <w:szCs w:val="20"/>
        </w:rPr>
      </w:pPr>
      <w:r>
        <w:rPr>
          <w:rFonts w:ascii="Times New Roman" w:hAnsi="Times New Roman" w:cs="Times New Roman"/>
          <w:sz w:val="20"/>
          <w:szCs w:val="20"/>
        </w:rPr>
        <w:t xml:space="preserve">Balance: Net set off for the period of this return (d-g)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72" w:lineRule="auto"/>
        <w:ind w:left="820" w:right="5720" w:hanging="712"/>
        <w:jc w:val="both"/>
        <w:rPr>
          <w:rFonts w:ascii="Times New Roman" w:hAnsi="Times New Roman" w:cs="Times New Roman"/>
          <w:sz w:val="20"/>
          <w:szCs w:val="20"/>
        </w:rPr>
      </w:pPr>
      <w:r>
        <w:rPr>
          <w:rFonts w:ascii="Times New Roman" w:hAnsi="Times New Roman" w:cs="Times New Roman"/>
          <w:sz w:val="20"/>
          <w:szCs w:val="20"/>
        </w:rPr>
        <w:t xml:space="preserve">Add: Adjustment to set-off claimed in earlier return (Set-off short claimed)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19"/>
        </w:tabs>
        <w:overflowPunct w:val="0"/>
        <w:autoSpaceDE w:val="0"/>
        <w:autoSpaceDN w:val="0"/>
        <w:adjustRightInd w:val="0"/>
        <w:spacing w:after="0" w:line="271" w:lineRule="auto"/>
        <w:ind w:left="820" w:right="5700" w:hanging="712"/>
        <w:jc w:val="both"/>
        <w:rPr>
          <w:rFonts w:ascii="Times New Roman" w:hAnsi="Times New Roman" w:cs="Times New Roman"/>
          <w:sz w:val="20"/>
          <w:szCs w:val="20"/>
        </w:rPr>
      </w:pPr>
      <w:r>
        <w:rPr>
          <w:rFonts w:ascii="Times New Roman" w:hAnsi="Times New Roman" w:cs="Times New Roman"/>
          <w:sz w:val="20"/>
          <w:szCs w:val="20"/>
        </w:rPr>
        <w:t xml:space="preserve">Less: Adjustment to set-off claimed in earlier return (Set-off excess claimed) </w:t>
      </w:r>
    </w:p>
    <w:p w:rsidR="0060202D" w:rsidRDefault="0060202D">
      <w:pPr>
        <w:widowControl w:val="0"/>
        <w:autoSpaceDE w:val="0"/>
        <w:autoSpaceDN w:val="0"/>
        <w:adjustRightInd w:val="0"/>
        <w:spacing w:after="0" w:line="69" w:lineRule="exact"/>
        <w:rPr>
          <w:rFonts w:ascii="Times New Roman" w:hAnsi="Times New Roman" w:cs="Times New Roman"/>
          <w:sz w:val="20"/>
          <w:szCs w:val="20"/>
        </w:rPr>
      </w:pPr>
    </w:p>
    <w:p w:rsidR="0060202D" w:rsidRDefault="00047894">
      <w:pPr>
        <w:widowControl w:val="0"/>
        <w:numPr>
          <w:ilvl w:val="0"/>
          <w:numId w:val="25"/>
        </w:numPr>
        <w:tabs>
          <w:tab w:val="clear" w:pos="720"/>
          <w:tab w:val="num" w:pos="820"/>
        </w:tabs>
        <w:overflowPunct w:val="0"/>
        <w:autoSpaceDE w:val="0"/>
        <w:autoSpaceDN w:val="0"/>
        <w:adjustRightInd w:val="0"/>
        <w:spacing w:after="0" w:line="272" w:lineRule="auto"/>
        <w:ind w:left="820" w:right="5740" w:hanging="712"/>
        <w:jc w:val="both"/>
        <w:rPr>
          <w:rFonts w:ascii="Times New Roman" w:hAnsi="Times New Roman" w:cs="Times New Roman"/>
          <w:sz w:val="20"/>
          <w:szCs w:val="20"/>
        </w:rPr>
      </w:pPr>
      <w:r>
        <w:rPr>
          <w:rFonts w:ascii="Times New Roman" w:hAnsi="Times New Roman" w:cs="Times New Roman"/>
          <w:sz w:val="20"/>
          <w:szCs w:val="20"/>
        </w:rPr>
        <w:t xml:space="preserve">Set-off available for the period of this return (h+i-j) </w:t>
      </w:r>
    </w:p>
    <w:p w:rsidR="0060202D" w:rsidRDefault="0060202D">
      <w:pPr>
        <w:widowControl w:val="0"/>
        <w:autoSpaceDE w:val="0"/>
        <w:autoSpaceDN w:val="0"/>
        <w:adjustRightInd w:val="0"/>
        <w:spacing w:after="0" w:line="219" w:lineRule="exact"/>
        <w:rPr>
          <w:rFonts w:ascii="Times New Roman" w:hAnsi="Times New Roman" w:cs="Times New Roman"/>
          <w:sz w:val="24"/>
          <w:szCs w:val="24"/>
        </w:rPr>
      </w:pPr>
      <w:r w:rsidRPr="0060202D">
        <w:rPr>
          <w:noProof/>
        </w:rPr>
        <w:pict>
          <v:rect id="_x0000_s1140" style="position:absolute;margin-left:5.4pt;margin-top:8.8pt;width:25.2pt;height:17.45pt;z-index:-251541504" o:allowincell="f" fillcolor="black" stroked="f"/>
        </w:pict>
      </w:r>
      <w:r w:rsidRPr="0060202D">
        <w:rPr>
          <w:noProof/>
        </w:rPr>
        <w:pict>
          <v:rect id="_x0000_s1141" style="position:absolute;margin-left:41.4pt;margin-top:8.8pt;width:433.2pt;height:17.45pt;z-index:-251540480" o:allowincell="f" fillcolor="black" stroked="f"/>
        </w:pict>
      </w:r>
      <w:r w:rsidRPr="0060202D">
        <w:rPr>
          <w:noProof/>
        </w:rPr>
        <w:pict>
          <v:rect id="_x0000_s1142" style="position:absolute;margin-left:-.2pt;margin-top:8.3pt;width:480.4pt;height:18.5pt;z-index:-251539456" o:allowincell="f" fillcolor="black" stroked="f"/>
        </w:pict>
      </w:r>
    </w:p>
    <w:p w:rsidR="0060202D" w:rsidRDefault="00047894">
      <w:pPr>
        <w:widowControl w:val="0"/>
        <w:numPr>
          <w:ilvl w:val="0"/>
          <w:numId w:val="26"/>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Tax Payable along with return </w:t>
      </w:r>
    </w:p>
    <w:p w:rsidR="0060202D" w:rsidRDefault="0060202D">
      <w:pPr>
        <w:widowControl w:val="0"/>
        <w:autoSpaceDE w:val="0"/>
        <w:autoSpaceDN w:val="0"/>
        <w:adjustRightInd w:val="0"/>
        <w:spacing w:after="0" w:line="130" w:lineRule="exact"/>
        <w:rPr>
          <w:rFonts w:ascii="Times New Roman" w:hAnsi="Times New Roman" w:cs="Times New Roman"/>
          <w:sz w:val="24"/>
          <w:szCs w:val="24"/>
        </w:rPr>
      </w:pPr>
      <w:r w:rsidRPr="0060202D">
        <w:rPr>
          <w:noProof/>
        </w:rPr>
        <w:pict>
          <v:line id="_x0000_s1143" style="position:absolute;z-index:-251538432" from="0,4.3pt" to="0,294.55pt" o:allowincell="f" strokeweight=".16931mm"/>
        </w:pict>
      </w:r>
      <w:r w:rsidRPr="0060202D">
        <w:rPr>
          <w:noProof/>
        </w:rPr>
        <w:pict>
          <v:line id="_x0000_s1144" style="position:absolute;z-index:-251537408" from="36pt,4.3pt" to="36pt,179.8pt" o:allowincell="f" strokeweight=".16931mm"/>
        </w:pict>
      </w:r>
      <w:r w:rsidRPr="0060202D">
        <w:rPr>
          <w:noProof/>
        </w:rPr>
        <w:pict>
          <v:line id="_x0000_s1145" style="position:absolute;z-index:-251536384" from="306pt,4.3pt" to="306pt,179.8pt" o:allowincell="f" strokeweight=".16931mm"/>
        </w:pict>
      </w:r>
      <w:r w:rsidRPr="0060202D">
        <w:rPr>
          <w:noProof/>
        </w:rPr>
        <w:pict>
          <v:line id="_x0000_s1146" style="position:absolute;z-index:-251535360" from="-.2pt,44.15pt" to="480.2pt,44.15pt" o:allowincell="f" strokeweight=".48pt"/>
        </w:pict>
      </w:r>
      <w:r w:rsidRPr="0060202D">
        <w:rPr>
          <w:noProof/>
        </w:rPr>
        <w:pict>
          <v:line id="_x0000_s1147" style="position:absolute;z-index:-251534336" from="-.2pt,66.25pt" to="480.2pt,66.25pt" o:allowincell="f" strokeweight=".16931mm"/>
        </w:pict>
      </w:r>
      <w:r w:rsidRPr="0060202D">
        <w:rPr>
          <w:noProof/>
        </w:rPr>
        <w:pict>
          <v:line id="_x0000_s1148" style="position:absolute;z-index:-251533312" from="-.2pt,88.4pt" to="480.2pt,88.4pt" o:allowincell="f" strokeweight=".16931mm"/>
        </w:pict>
      </w:r>
      <w:r w:rsidRPr="0060202D">
        <w:rPr>
          <w:noProof/>
        </w:rPr>
        <w:pict>
          <v:line id="_x0000_s1149" style="position:absolute;z-index:-251532288" from="-.2pt,111.85pt" to="480.2pt,111.85pt" o:allowincell="f" strokeweight=".16931mm"/>
        </w:pict>
      </w:r>
      <w:r w:rsidRPr="0060202D">
        <w:rPr>
          <w:noProof/>
        </w:rPr>
        <w:pict>
          <v:line id="_x0000_s1150" style="position:absolute;z-index:-251531264" from="-.2pt,135.35pt" to="480.2pt,135.35pt" o:allowincell="f" strokeweight=".48pt"/>
        </w:pict>
      </w:r>
      <w:r w:rsidRPr="0060202D">
        <w:rPr>
          <w:noProof/>
        </w:rPr>
        <w:pict>
          <v:line id="_x0000_s1151" style="position:absolute;z-index:-251530240" from="-.2pt,157.45pt" to="480.2pt,157.45pt" o:allowincell="f" strokeweight=".48pt"/>
        </w:pict>
      </w:r>
      <w:r w:rsidRPr="0060202D">
        <w:rPr>
          <w:noProof/>
        </w:rPr>
        <w:pict>
          <v:line id="_x0000_s1152" style="position:absolute;z-index:-251529216" from="-.2pt,179.6pt" to="480.2pt,179.6pt" o:allowincell="f" strokeweight=".48pt"/>
        </w:pict>
      </w:r>
      <w:r w:rsidRPr="0060202D">
        <w:rPr>
          <w:noProof/>
        </w:rPr>
        <w:pict>
          <v:line id="_x0000_s1153" style="position:absolute;z-index:-251528192" from="-.2pt,203.05pt" to="480.2pt,203.05pt" o:allowincell="f" strokeweight=".16931mm"/>
        </w:pict>
      </w:r>
      <w:r w:rsidRPr="0060202D">
        <w:rPr>
          <w:noProof/>
        </w:rPr>
        <w:pict>
          <v:line id="_x0000_s1154" style="position:absolute;z-index:-251527168" from="36pt,202.8pt" to="36pt,294.55pt" o:allowincell="f" strokeweight=".16931mm"/>
        </w:pict>
      </w:r>
      <w:r w:rsidRPr="0060202D">
        <w:rPr>
          <w:noProof/>
        </w:rPr>
        <w:pict>
          <v:line id="_x0000_s1155" style="position:absolute;z-index:-251526144" from="306pt,202.8pt" to="306pt,294.55pt" o:allowincell="f" strokeweight=".16931mm"/>
        </w:pict>
      </w:r>
      <w:r w:rsidRPr="0060202D">
        <w:rPr>
          <w:noProof/>
        </w:rPr>
        <w:pict>
          <v:line id="_x0000_s1156" style="position:absolute;z-index:-251525120" from="-.2pt,225.2pt" to="480.2pt,225.2pt" o:allowincell="f" strokeweight=".16931mm"/>
        </w:pict>
      </w:r>
      <w:r w:rsidRPr="0060202D">
        <w:rPr>
          <w:noProof/>
        </w:rPr>
        <w:pict>
          <v:line id="_x0000_s1157" style="position:absolute;z-index:-251524096" from="-.2pt,247.25pt" to="480.2pt,247.25pt" o:allowincell="f" strokeweight=".16931mm"/>
        </w:pict>
      </w:r>
      <w:r w:rsidRPr="0060202D">
        <w:rPr>
          <w:noProof/>
        </w:rPr>
        <w:pict>
          <v:line id="_x0000_s1158" style="position:absolute;z-index:-251523072" from="-.2pt,270.8pt" to="480.2pt,270.8pt" o:allowincell="f" strokeweight=".16931mm"/>
        </w:pict>
      </w:r>
      <w:r w:rsidRPr="0060202D">
        <w:rPr>
          <w:noProof/>
        </w:rPr>
        <w:pict>
          <v:line id="_x0000_s1159" style="position:absolute;z-index:-251522048" from="-.2pt,294.3pt" to="480.2pt,294.3pt" o:allowincell="f" strokeweight=".16931mm"/>
        </w:pict>
      </w:r>
      <w:r w:rsidRPr="0060202D">
        <w:rPr>
          <w:noProof/>
        </w:rPr>
        <w:pict>
          <v:line id="_x0000_s1160" style="position:absolute;z-index:-251521024" from="480pt,4.3pt" to="480pt,294.55pt" o:allowincell="f" strokeweight=".16931mm"/>
        </w:pict>
      </w:r>
    </w:p>
    <w:tbl>
      <w:tblPr>
        <w:tblW w:w="0" w:type="auto"/>
        <w:tblLayout w:type="fixed"/>
        <w:tblCellMar>
          <w:left w:w="0" w:type="dxa"/>
          <w:right w:w="0" w:type="dxa"/>
        </w:tblCellMar>
        <w:tblLook w:val="0000"/>
      </w:tblPr>
      <w:tblGrid>
        <w:gridCol w:w="820"/>
        <w:gridCol w:w="2340"/>
        <w:gridCol w:w="2420"/>
        <w:gridCol w:w="4020"/>
      </w:tblGrid>
      <w:tr w:rsidR="0060202D">
        <w:trPr>
          <w:trHeight w:val="261"/>
        </w:trPr>
        <w:tc>
          <w:tcPr>
            <w:tcW w:w="8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760" w:type="dxa"/>
            <w:gridSpan w:val="2"/>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2180"/>
              <w:rPr>
                <w:rFonts w:ascii="Times New Roman" w:hAnsi="Times New Roman" w:cs="Times New Roman"/>
                <w:sz w:val="24"/>
                <w:szCs w:val="24"/>
              </w:rPr>
            </w:pPr>
            <w:r>
              <w:rPr>
                <w:rFonts w:ascii="Times New Roman" w:hAnsi="Times New Roman" w:cs="Times New Roman"/>
                <w:sz w:val="20"/>
                <w:szCs w:val="20"/>
              </w:rPr>
              <w:t>Particulars</w:t>
            </w:r>
          </w:p>
        </w:tc>
        <w:tc>
          <w:tcPr>
            <w:tcW w:w="402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sz w:val="20"/>
                <w:szCs w:val="20"/>
              </w:rPr>
              <w:t>Amount (Rs.)</w:t>
            </w:r>
          </w:p>
        </w:tc>
      </w:tr>
      <w:tr w:rsidR="0060202D">
        <w:trPr>
          <w:trHeight w:val="47"/>
        </w:trPr>
        <w:tc>
          <w:tcPr>
            <w:tcW w:w="8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3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0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19"/>
        </w:trPr>
        <w:tc>
          <w:tcPr>
            <w:tcW w:w="820" w:type="dxa"/>
            <w:tcBorders>
              <w:top w:val="nil"/>
              <w:left w:val="nil"/>
              <w:bottom w:val="nil"/>
              <w:right w:val="nil"/>
            </w:tcBorders>
            <w:vAlign w:val="bottom"/>
          </w:tcPr>
          <w:p w:rsidR="0060202D" w:rsidRDefault="00047894">
            <w:pPr>
              <w:widowControl w:val="0"/>
              <w:autoSpaceDE w:val="0"/>
              <w:autoSpaceDN w:val="0"/>
              <w:adjustRightInd w:val="0"/>
              <w:spacing w:after="0" w:line="218" w:lineRule="exact"/>
              <w:ind w:left="200"/>
              <w:rPr>
                <w:rFonts w:ascii="Times New Roman" w:hAnsi="Times New Roman" w:cs="Times New Roman"/>
                <w:sz w:val="24"/>
                <w:szCs w:val="24"/>
              </w:rPr>
            </w:pPr>
            <w:r>
              <w:rPr>
                <w:rFonts w:ascii="Times New Roman" w:hAnsi="Times New Roman" w:cs="Times New Roman"/>
                <w:sz w:val="20"/>
                <w:szCs w:val="20"/>
              </w:rPr>
              <w:t>14A)</w:t>
            </w:r>
          </w:p>
        </w:tc>
        <w:tc>
          <w:tcPr>
            <w:tcW w:w="2340" w:type="dxa"/>
            <w:tcBorders>
              <w:top w:val="nil"/>
              <w:left w:val="nil"/>
              <w:bottom w:val="nil"/>
              <w:right w:val="nil"/>
            </w:tcBorders>
            <w:shd w:val="clear" w:color="auto" w:fill="000000"/>
            <w:vAlign w:val="bottom"/>
          </w:tcPr>
          <w:p w:rsidR="0060202D" w:rsidRDefault="0004789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w w:val="99"/>
                <w:sz w:val="20"/>
                <w:szCs w:val="20"/>
              </w:rPr>
              <w:t>Aggregate of credit available</w:t>
            </w:r>
          </w:p>
        </w:tc>
        <w:tc>
          <w:tcPr>
            <w:tcW w:w="2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bl>
    <w:p w:rsidR="0060202D" w:rsidRDefault="0060202D">
      <w:pPr>
        <w:widowControl w:val="0"/>
        <w:autoSpaceDE w:val="0"/>
        <w:autoSpaceDN w:val="0"/>
        <w:adjustRightInd w:val="0"/>
        <w:spacing w:after="0" w:line="195" w:lineRule="exact"/>
        <w:rPr>
          <w:rFonts w:ascii="Times New Roman" w:hAnsi="Times New Roman" w:cs="Times New Roman"/>
          <w:sz w:val="24"/>
          <w:szCs w:val="24"/>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Set off available as per Box 13(k)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Excess credit brought forward from previous tax period </w:t>
      </w:r>
    </w:p>
    <w:p w:rsidR="0060202D" w:rsidRDefault="0060202D">
      <w:pPr>
        <w:widowControl w:val="0"/>
        <w:autoSpaceDE w:val="0"/>
        <w:autoSpaceDN w:val="0"/>
        <w:adjustRightInd w:val="0"/>
        <w:spacing w:after="0" w:line="212" w:lineRule="exact"/>
        <w:rPr>
          <w:rFonts w:ascii="Times New Roman" w:hAnsi="Times New Roman" w:cs="Times New Roman"/>
          <w:sz w:val="20"/>
          <w:szCs w:val="20"/>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Amount already paid </w:t>
      </w:r>
    </w:p>
    <w:p w:rsidR="0060202D" w:rsidRDefault="0060202D">
      <w:pPr>
        <w:widowControl w:val="0"/>
        <w:autoSpaceDE w:val="0"/>
        <w:autoSpaceDN w:val="0"/>
        <w:adjustRightInd w:val="0"/>
        <w:spacing w:after="0" w:line="21"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sz w:val="20"/>
          <w:szCs w:val="20"/>
        </w:rPr>
        <w:t xml:space="preserve">Challan No. ……………………….. date ………………. </w:t>
      </w:r>
    </w:p>
    <w:p w:rsidR="0060202D" w:rsidRDefault="0060202D">
      <w:pPr>
        <w:widowControl w:val="0"/>
        <w:autoSpaceDE w:val="0"/>
        <w:autoSpaceDN w:val="0"/>
        <w:adjustRightInd w:val="0"/>
        <w:spacing w:after="0" w:line="8" w:lineRule="exact"/>
        <w:rPr>
          <w:rFonts w:ascii="Times New Roman" w:hAnsi="Times New Roman" w:cs="Times New Roman"/>
          <w:sz w:val="20"/>
          <w:szCs w:val="20"/>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Refund adjustment order </w:t>
      </w:r>
    </w:p>
    <w:p w:rsidR="0060202D" w:rsidRDefault="0060202D">
      <w:pPr>
        <w:widowControl w:val="0"/>
        <w:autoSpaceDE w:val="0"/>
        <w:autoSpaceDN w:val="0"/>
        <w:adjustRightInd w:val="0"/>
        <w:spacing w:after="0" w:line="1"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sz w:val="20"/>
          <w:szCs w:val="20"/>
        </w:rPr>
        <w:t xml:space="preserve">Order No. ……………….. …………date ……………… </w:t>
      </w:r>
    </w:p>
    <w:p w:rsidR="0060202D" w:rsidRDefault="0060202D">
      <w:pPr>
        <w:widowControl w:val="0"/>
        <w:autoSpaceDE w:val="0"/>
        <w:autoSpaceDN w:val="0"/>
        <w:adjustRightInd w:val="0"/>
        <w:spacing w:after="0" w:line="8" w:lineRule="exact"/>
        <w:rPr>
          <w:rFonts w:ascii="Times New Roman" w:hAnsi="Times New Roman" w:cs="Times New Roman"/>
          <w:sz w:val="20"/>
          <w:szCs w:val="20"/>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WCT TDS </w:t>
      </w:r>
    </w:p>
    <w:p w:rsidR="0060202D" w:rsidRDefault="0060202D">
      <w:pPr>
        <w:widowControl w:val="0"/>
        <w:autoSpaceDE w:val="0"/>
        <w:autoSpaceDN w:val="0"/>
        <w:adjustRightInd w:val="0"/>
        <w:spacing w:after="0" w:line="191" w:lineRule="exact"/>
        <w:rPr>
          <w:rFonts w:ascii="Times New Roman" w:hAnsi="Times New Roman" w:cs="Times New Roman"/>
          <w:sz w:val="20"/>
          <w:szCs w:val="20"/>
        </w:rPr>
      </w:pPr>
    </w:p>
    <w:p w:rsidR="0060202D" w:rsidRDefault="00047894">
      <w:pPr>
        <w:widowControl w:val="0"/>
        <w:numPr>
          <w:ilvl w:val="0"/>
          <w:numId w:val="27"/>
        </w:numPr>
        <w:tabs>
          <w:tab w:val="clear" w:pos="720"/>
          <w:tab w:val="num" w:pos="820"/>
        </w:tabs>
        <w:overflowPunct w:val="0"/>
        <w:autoSpaceDE w:val="0"/>
        <w:autoSpaceDN w:val="0"/>
        <w:adjustRightInd w:val="0"/>
        <w:spacing w:after="0" w:line="240" w:lineRule="auto"/>
        <w:ind w:left="820" w:hanging="342"/>
        <w:jc w:val="both"/>
        <w:rPr>
          <w:rFonts w:ascii="Times New Roman" w:hAnsi="Times New Roman" w:cs="Times New Roman"/>
          <w:sz w:val="20"/>
          <w:szCs w:val="20"/>
        </w:rPr>
      </w:pPr>
      <w:r>
        <w:rPr>
          <w:rFonts w:ascii="Times New Roman" w:hAnsi="Times New Roman" w:cs="Times New Roman"/>
          <w:sz w:val="20"/>
          <w:szCs w:val="20"/>
        </w:rPr>
        <w:t xml:space="preserve">Total available credit (a+b+c+d+e) </w:t>
      </w:r>
    </w:p>
    <w:p w:rsidR="0060202D" w:rsidRDefault="0060202D">
      <w:pPr>
        <w:widowControl w:val="0"/>
        <w:autoSpaceDE w:val="0"/>
        <w:autoSpaceDN w:val="0"/>
        <w:adjustRightInd w:val="0"/>
        <w:spacing w:after="0" w:line="213" w:lineRule="exact"/>
        <w:rPr>
          <w:rFonts w:ascii="Times New Roman" w:hAnsi="Times New Roman" w:cs="Times New Roman"/>
          <w:sz w:val="24"/>
          <w:szCs w:val="24"/>
        </w:rPr>
      </w:pPr>
    </w:p>
    <w:p w:rsidR="0060202D" w:rsidRDefault="00047894">
      <w:pPr>
        <w:widowControl w:val="0"/>
        <w:tabs>
          <w:tab w:val="left" w:pos="800"/>
        </w:tabs>
        <w:overflowPunct w:val="0"/>
        <w:autoSpaceDE w:val="0"/>
        <w:autoSpaceDN w:val="0"/>
        <w:adjustRightInd w:val="0"/>
        <w:spacing w:after="0" w:line="255" w:lineRule="auto"/>
        <w:ind w:left="820" w:right="3780" w:hanging="600"/>
        <w:rPr>
          <w:rFonts w:ascii="Times New Roman" w:hAnsi="Times New Roman" w:cs="Times New Roman"/>
          <w:sz w:val="24"/>
          <w:szCs w:val="24"/>
        </w:rPr>
      </w:pPr>
      <w:r>
        <w:rPr>
          <w:rFonts w:ascii="Times New Roman" w:hAnsi="Times New Roman" w:cs="Times New Roman"/>
          <w:sz w:val="20"/>
          <w:szCs w:val="20"/>
        </w:rPr>
        <w:t>14B)</w:t>
      </w:r>
      <w:r>
        <w:rPr>
          <w:rFonts w:ascii="Times New Roman" w:hAnsi="Times New Roman" w:cs="Times New Roman"/>
          <w:sz w:val="24"/>
          <w:szCs w:val="24"/>
        </w:rPr>
        <w:tab/>
      </w:r>
      <w:r>
        <w:rPr>
          <w:rFonts w:ascii="Times New Roman" w:hAnsi="Times New Roman" w:cs="Times New Roman"/>
          <w:color w:val="FFFFFF"/>
          <w:sz w:val="20"/>
          <w:szCs w:val="20"/>
        </w:rPr>
        <w:t>Sales tax payable and adjustment of CST / ET payable against available credit</w:t>
      </w:r>
    </w:p>
    <w:p w:rsidR="0060202D" w:rsidRDefault="0060202D">
      <w:pPr>
        <w:widowControl w:val="0"/>
        <w:autoSpaceDE w:val="0"/>
        <w:autoSpaceDN w:val="0"/>
        <w:adjustRightInd w:val="0"/>
        <w:spacing w:after="0" w:line="1" w:lineRule="exact"/>
        <w:rPr>
          <w:rFonts w:ascii="Times New Roman" w:hAnsi="Times New Roman" w:cs="Times New Roman"/>
          <w:sz w:val="24"/>
          <w:szCs w:val="24"/>
        </w:rPr>
      </w:pPr>
      <w:r w:rsidRPr="0060202D">
        <w:rPr>
          <w:noProof/>
        </w:rPr>
        <w:pict>
          <v:rect id="_x0000_s1161" style="position:absolute;margin-left:41.4pt;margin-top:-23.55pt;width:259.2pt;height:22.95pt;z-index:-251520000" o:allowincell="f" fillcolor="black" stroked="f"/>
        </w:pict>
      </w:r>
      <w:r w:rsidRPr="0060202D">
        <w:rPr>
          <w:noProof/>
        </w:rPr>
        <w:pict>
          <v:rect id="_x0000_s1162" style="position:absolute;margin-left:35.75pt;margin-top:-23.55pt;width:270.45pt;height:22.95pt;z-index:-251518976" o:allowincell="f" fillcolor="black" stroked="f"/>
        </w:pict>
      </w:r>
    </w:p>
    <w:p w:rsidR="0060202D" w:rsidRDefault="00047894">
      <w:pPr>
        <w:widowControl w:val="0"/>
        <w:numPr>
          <w:ilvl w:val="0"/>
          <w:numId w:val="28"/>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Sales tax payable as per Box 10 </w:t>
      </w:r>
    </w:p>
    <w:p w:rsidR="0060202D" w:rsidRDefault="0060202D">
      <w:pPr>
        <w:widowControl w:val="0"/>
        <w:autoSpaceDE w:val="0"/>
        <w:autoSpaceDN w:val="0"/>
        <w:adjustRightInd w:val="0"/>
        <w:spacing w:after="0" w:line="192" w:lineRule="exact"/>
        <w:rPr>
          <w:rFonts w:ascii="Times New Roman" w:hAnsi="Times New Roman" w:cs="Times New Roman"/>
          <w:sz w:val="20"/>
          <w:szCs w:val="20"/>
        </w:rPr>
      </w:pPr>
    </w:p>
    <w:p w:rsidR="0060202D" w:rsidRDefault="00047894">
      <w:pPr>
        <w:widowControl w:val="0"/>
        <w:numPr>
          <w:ilvl w:val="0"/>
          <w:numId w:val="28"/>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Adjustment of CST payable as per return for this period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28"/>
        </w:numPr>
        <w:tabs>
          <w:tab w:val="clear" w:pos="720"/>
          <w:tab w:val="num" w:pos="820"/>
        </w:tabs>
        <w:overflowPunct w:val="0"/>
        <w:autoSpaceDE w:val="0"/>
        <w:autoSpaceDN w:val="0"/>
        <w:adjustRightInd w:val="0"/>
        <w:spacing w:after="0" w:line="256" w:lineRule="auto"/>
        <w:ind w:left="820" w:right="3680" w:hanging="364"/>
        <w:jc w:val="both"/>
        <w:rPr>
          <w:rFonts w:ascii="Times New Roman" w:hAnsi="Times New Roman" w:cs="Times New Roman"/>
          <w:sz w:val="20"/>
          <w:szCs w:val="20"/>
        </w:rPr>
      </w:pPr>
      <w:r>
        <w:rPr>
          <w:rFonts w:ascii="Times New Roman" w:hAnsi="Times New Roman" w:cs="Times New Roman"/>
          <w:sz w:val="20"/>
          <w:szCs w:val="20"/>
        </w:rPr>
        <w:t xml:space="preserve">Adjustment of ET payable under the Maharashtra Tax on Entry of Goods into Local Areas Act, 2002 </w:t>
      </w:r>
    </w:p>
    <w:p w:rsidR="0060202D" w:rsidRDefault="00047894">
      <w:pPr>
        <w:widowControl w:val="0"/>
        <w:numPr>
          <w:ilvl w:val="0"/>
          <w:numId w:val="28"/>
        </w:numPr>
        <w:tabs>
          <w:tab w:val="clear" w:pos="720"/>
          <w:tab w:val="num" w:pos="820"/>
        </w:tabs>
        <w:overflowPunct w:val="0"/>
        <w:autoSpaceDE w:val="0"/>
        <w:autoSpaceDN w:val="0"/>
        <w:adjustRightInd w:val="0"/>
        <w:spacing w:after="0" w:line="249" w:lineRule="auto"/>
        <w:ind w:left="820" w:right="3780" w:hanging="376"/>
        <w:jc w:val="both"/>
        <w:rPr>
          <w:rFonts w:ascii="Times New Roman" w:hAnsi="Times New Roman" w:cs="Times New Roman"/>
          <w:sz w:val="20"/>
          <w:szCs w:val="20"/>
        </w:rPr>
      </w:pPr>
      <w:r>
        <w:rPr>
          <w:rFonts w:ascii="Times New Roman" w:hAnsi="Times New Roman" w:cs="Times New Roman"/>
          <w:sz w:val="20"/>
          <w:szCs w:val="20"/>
        </w:rPr>
        <w:t xml:space="preserve">Transferred to Return in Form 224 or 225, as the case may be, for adjustment against tax payable </w:t>
      </w:r>
    </w:p>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608" w:right="860" w:bottom="320" w:left="1440" w:header="720" w:footer="720" w:gutter="0"/>
          <w:cols w:space="720" w:equalWidth="0">
            <w:col w:w="9600"/>
          </w:cols>
          <w:noEndnote/>
        </w:sectPr>
      </w:pPr>
    </w:p>
    <w:p w:rsidR="0060202D" w:rsidRDefault="00047894">
      <w:pPr>
        <w:widowControl w:val="0"/>
        <w:numPr>
          <w:ilvl w:val="0"/>
          <w:numId w:val="29"/>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bookmarkStart w:id="8" w:name="page17"/>
      <w:bookmarkEnd w:id="8"/>
      <w:r>
        <w:rPr>
          <w:rFonts w:ascii="Times New Roman" w:hAnsi="Times New Roman" w:cs="Times New Roman"/>
          <w:sz w:val="20"/>
          <w:szCs w:val="20"/>
        </w:rPr>
        <w:lastRenderedPageBreak/>
        <w:t xml:space="preserve">Total (a+b+c+d) </w:t>
      </w:r>
    </w:p>
    <w:p w:rsidR="0060202D" w:rsidRDefault="0060202D">
      <w:pPr>
        <w:widowControl w:val="0"/>
        <w:autoSpaceDE w:val="0"/>
        <w:autoSpaceDN w:val="0"/>
        <w:adjustRightInd w:val="0"/>
        <w:spacing w:after="0" w:line="207" w:lineRule="exact"/>
        <w:rPr>
          <w:rFonts w:ascii="Times New Roman" w:hAnsi="Times New Roman" w:cs="Times New Roman"/>
          <w:sz w:val="20"/>
          <w:szCs w:val="20"/>
        </w:rPr>
      </w:pPr>
    </w:p>
    <w:p w:rsidR="0060202D" w:rsidRDefault="00047894">
      <w:pPr>
        <w:widowControl w:val="0"/>
        <w:numPr>
          <w:ilvl w:val="0"/>
          <w:numId w:val="29"/>
        </w:numPr>
        <w:tabs>
          <w:tab w:val="clear" w:pos="720"/>
          <w:tab w:val="num" w:pos="819"/>
        </w:tabs>
        <w:overflowPunct w:val="0"/>
        <w:autoSpaceDE w:val="0"/>
        <w:autoSpaceDN w:val="0"/>
        <w:adjustRightInd w:val="0"/>
        <w:spacing w:after="0" w:line="259" w:lineRule="auto"/>
        <w:ind w:left="820" w:right="3920" w:hanging="342"/>
        <w:jc w:val="both"/>
        <w:rPr>
          <w:rFonts w:ascii="Times New Roman" w:hAnsi="Times New Roman" w:cs="Times New Roman"/>
          <w:sz w:val="20"/>
          <w:szCs w:val="20"/>
        </w:rPr>
      </w:pPr>
      <w:r>
        <w:rPr>
          <w:rFonts w:ascii="Times New Roman" w:hAnsi="Times New Roman" w:cs="Times New Roman"/>
          <w:sz w:val="20"/>
          <w:szCs w:val="20"/>
        </w:rPr>
        <w:t>Balance: Excess credit = 14A(f) – 14B(e) [</w:t>
      </w:r>
      <w:r>
        <w:rPr>
          <w:rFonts w:ascii="Times New Roman" w:hAnsi="Times New Roman" w:cs="Times New Roman"/>
          <w:b/>
          <w:bCs/>
          <w:sz w:val="20"/>
          <w:szCs w:val="20"/>
        </w:rPr>
        <w:t>if 14A(f) is more</w:t>
      </w:r>
      <w:r>
        <w:rPr>
          <w:rFonts w:ascii="Times New Roman" w:hAnsi="Times New Roman" w:cs="Times New Roman"/>
          <w:sz w:val="20"/>
          <w:szCs w:val="20"/>
        </w:rPr>
        <w:t xml:space="preserve"> </w:t>
      </w:r>
      <w:r>
        <w:rPr>
          <w:rFonts w:ascii="Times New Roman" w:hAnsi="Times New Roman" w:cs="Times New Roman"/>
          <w:b/>
          <w:bCs/>
          <w:sz w:val="20"/>
          <w:szCs w:val="20"/>
        </w:rPr>
        <w:t xml:space="preserve">than 14B(e)] </w:t>
      </w:r>
    </w:p>
    <w:p w:rsidR="0060202D" w:rsidRDefault="00047894">
      <w:pPr>
        <w:widowControl w:val="0"/>
        <w:numPr>
          <w:ilvl w:val="0"/>
          <w:numId w:val="29"/>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Balance: Tax payable = 10B(e) – 10A(f) </w:t>
      </w:r>
      <w:r>
        <w:rPr>
          <w:rFonts w:ascii="Times New Roman" w:hAnsi="Times New Roman" w:cs="Times New Roman"/>
          <w:b/>
          <w:bCs/>
          <w:sz w:val="20"/>
          <w:szCs w:val="20"/>
        </w:rPr>
        <w:t>[if 14A(f) is less than</w:t>
      </w:r>
      <w:r>
        <w:rPr>
          <w:rFonts w:ascii="Times New Roman" w:hAnsi="Times New Roman" w:cs="Times New Roman"/>
          <w:sz w:val="20"/>
          <w:szCs w:val="20"/>
        </w:rPr>
        <w:t xml:space="preserve"> </w:t>
      </w:r>
    </w:p>
    <w:p w:rsidR="0060202D" w:rsidRDefault="0060202D">
      <w:pPr>
        <w:widowControl w:val="0"/>
        <w:autoSpaceDE w:val="0"/>
        <w:autoSpaceDN w:val="0"/>
        <w:adjustRightInd w:val="0"/>
        <w:spacing w:after="0" w:line="1"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b/>
          <w:bCs/>
          <w:sz w:val="20"/>
          <w:szCs w:val="20"/>
        </w:rPr>
        <w:t xml:space="preserve">14B(e)] </w:t>
      </w:r>
    </w:p>
    <w:p w:rsidR="0060202D" w:rsidRDefault="00127E04">
      <w:pPr>
        <w:widowControl w:val="0"/>
        <w:autoSpaceDE w:val="0"/>
        <w:autoSpaceDN w:val="0"/>
        <w:adjustRightInd w:val="0"/>
        <w:spacing w:after="0" w:line="8" w:lineRule="exact"/>
        <w:rPr>
          <w:rFonts w:ascii="Times New Roman" w:hAnsi="Times New Roman" w:cs="Times New Roman"/>
          <w:sz w:val="24"/>
          <w:szCs w:val="24"/>
        </w:rPr>
      </w:pPr>
      <w:r>
        <w:rPr>
          <w:noProof/>
        </w:rPr>
        <w:drawing>
          <wp:anchor distT="0" distB="0" distL="114300" distR="114300" simplePos="0" relativeHeight="251798528" behindDoc="1" locked="0" layoutInCell="0" allowOverlap="1">
            <wp:simplePos x="0" y="0"/>
            <wp:positionH relativeFrom="column">
              <wp:posOffset>-2540</wp:posOffset>
            </wp:positionH>
            <wp:positionV relativeFrom="paragraph">
              <wp:posOffset>-880745</wp:posOffset>
            </wp:positionV>
            <wp:extent cx="6102350" cy="5942330"/>
            <wp:effectExtent l="1905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srcRect/>
                    <a:stretch>
                      <a:fillRect/>
                    </a:stretch>
                  </pic:blipFill>
                  <pic:spPr bwMode="auto">
                    <a:xfrm>
                      <a:off x="0" y="0"/>
                      <a:ext cx="6102350" cy="5942330"/>
                    </a:xfrm>
                    <a:prstGeom prst="rect">
                      <a:avLst/>
                    </a:prstGeom>
                    <a:noFill/>
                  </pic:spPr>
                </pic:pic>
              </a:graphicData>
            </a:graphic>
          </wp:anchor>
        </w:drawing>
      </w:r>
    </w:p>
    <w:p w:rsidR="0060202D" w:rsidRDefault="00047894">
      <w:pPr>
        <w:widowControl w:val="0"/>
        <w:tabs>
          <w:tab w:val="num" w:pos="800"/>
        </w:tabs>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0"/>
          <w:szCs w:val="20"/>
        </w:rPr>
        <w:t>14C)</w:t>
      </w:r>
      <w:r>
        <w:rPr>
          <w:rFonts w:ascii="Times New Roman" w:hAnsi="Times New Roman" w:cs="Times New Roman"/>
          <w:sz w:val="24"/>
          <w:szCs w:val="24"/>
        </w:rPr>
        <w:tab/>
      </w:r>
      <w:r>
        <w:rPr>
          <w:rFonts w:ascii="Times New Roman" w:hAnsi="Times New Roman" w:cs="Times New Roman"/>
          <w:color w:val="FFFFFF"/>
          <w:sz w:val="20"/>
          <w:szCs w:val="20"/>
        </w:rPr>
        <w:t>Utilisation of excess credit as per Box 14B(f)</w:t>
      </w:r>
    </w:p>
    <w:p w:rsidR="0060202D" w:rsidRDefault="0060202D">
      <w:pPr>
        <w:widowControl w:val="0"/>
        <w:autoSpaceDE w:val="0"/>
        <w:autoSpaceDN w:val="0"/>
        <w:adjustRightInd w:val="0"/>
        <w:spacing w:after="0" w:line="191" w:lineRule="exact"/>
        <w:rPr>
          <w:rFonts w:ascii="Times New Roman" w:hAnsi="Times New Roman" w:cs="Times New Roman"/>
          <w:sz w:val="24"/>
          <w:szCs w:val="24"/>
        </w:rPr>
      </w:pPr>
    </w:p>
    <w:p w:rsidR="0060202D" w:rsidRDefault="00047894">
      <w:pPr>
        <w:widowControl w:val="0"/>
        <w:numPr>
          <w:ilvl w:val="0"/>
          <w:numId w:val="30"/>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Excess credit carried forward to subsequent tax period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30"/>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Excess credit claimed as refund in this return </w:t>
      </w:r>
    </w:p>
    <w:p w:rsidR="0060202D" w:rsidRDefault="0060202D">
      <w:pPr>
        <w:widowControl w:val="0"/>
        <w:autoSpaceDE w:val="0"/>
        <w:autoSpaceDN w:val="0"/>
        <w:adjustRightInd w:val="0"/>
        <w:spacing w:after="0" w:line="212" w:lineRule="exact"/>
        <w:rPr>
          <w:rFonts w:ascii="Times New Roman" w:hAnsi="Times New Roman" w:cs="Times New Roman"/>
          <w:sz w:val="24"/>
          <w:szCs w:val="24"/>
        </w:rPr>
      </w:pPr>
    </w:p>
    <w:p w:rsidR="0060202D" w:rsidRDefault="00047894">
      <w:pPr>
        <w:widowControl w:val="0"/>
        <w:tabs>
          <w:tab w:val="left" w:pos="800"/>
        </w:tabs>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0"/>
          <w:szCs w:val="20"/>
        </w:rPr>
        <w:t>14D)</w:t>
      </w:r>
      <w:r>
        <w:rPr>
          <w:rFonts w:ascii="Times New Roman" w:hAnsi="Times New Roman" w:cs="Times New Roman"/>
          <w:sz w:val="24"/>
          <w:szCs w:val="24"/>
        </w:rPr>
        <w:tab/>
      </w:r>
      <w:r>
        <w:rPr>
          <w:rFonts w:ascii="Times New Roman" w:hAnsi="Times New Roman" w:cs="Times New Roman"/>
          <w:color w:val="FFFFFF"/>
          <w:sz w:val="20"/>
          <w:szCs w:val="20"/>
        </w:rPr>
        <w:t>Tax payable with return-cum-challan</w:t>
      </w:r>
    </w:p>
    <w:p w:rsidR="0060202D" w:rsidRDefault="00127E04">
      <w:pPr>
        <w:widowControl w:val="0"/>
        <w:autoSpaceDE w:val="0"/>
        <w:autoSpaceDN w:val="0"/>
        <w:adjustRightInd w:val="0"/>
        <w:spacing w:after="0" w:line="213" w:lineRule="exact"/>
        <w:rPr>
          <w:rFonts w:ascii="Times New Roman" w:hAnsi="Times New Roman" w:cs="Times New Roman"/>
          <w:sz w:val="24"/>
          <w:szCs w:val="24"/>
        </w:rPr>
      </w:pPr>
      <w:r>
        <w:rPr>
          <w:noProof/>
        </w:rPr>
        <w:drawing>
          <wp:anchor distT="0" distB="0" distL="114300" distR="114300" simplePos="0" relativeHeight="251799552" behindDoc="1" locked="0" layoutInCell="0" allowOverlap="1">
            <wp:simplePos x="0" y="0"/>
            <wp:positionH relativeFrom="column">
              <wp:posOffset>460375</wp:posOffset>
            </wp:positionH>
            <wp:positionV relativeFrom="paragraph">
              <wp:posOffset>-134620</wp:posOffset>
            </wp:positionV>
            <wp:extent cx="3422650" cy="274320"/>
            <wp:effectExtent l="19050" t="0" r="635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srcRect/>
                    <a:stretch>
                      <a:fillRect/>
                    </a:stretch>
                  </pic:blipFill>
                  <pic:spPr bwMode="auto">
                    <a:xfrm>
                      <a:off x="0" y="0"/>
                      <a:ext cx="3422650" cy="274320"/>
                    </a:xfrm>
                    <a:prstGeom prst="rect">
                      <a:avLst/>
                    </a:prstGeom>
                    <a:noFill/>
                  </pic:spPr>
                </pic:pic>
              </a:graphicData>
            </a:graphic>
          </wp:anchor>
        </w:drawing>
      </w:r>
    </w:p>
    <w:p w:rsidR="0060202D" w:rsidRDefault="00047894">
      <w:pPr>
        <w:widowControl w:val="0"/>
        <w:numPr>
          <w:ilvl w:val="0"/>
          <w:numId w:val="31"/>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Tax payable as per Box 14B(g)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31"/>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Add: Interest payable </w:t>
      </w:r>
    </w:p>
    <w:p w:rsidR="0060202D" w:rsidRDefault="0060202D">
      <w:pPr>
        <w:widowControl w:val="0"/>
        <w:autoSpaceDE w:val="0"/>
        <w:autoSpaceDN w:val="0"/>
        <w:adjustRightInd w:val="0"/>
        <w:spacing w:after="0" w:line="211" w:lineRule="exact"/>
        <w:rPr>
          <w:rFonts w:ascii="Times New Roman" w:hAnsi="Times New Roman" w:cs="Times New Roman"/>
          <w:sz w:val="20"/>
          <w:szCs w:val="20"/>
        </w:rPr>
      </w:pPr>
    </w:p>
    <w:p w:rsidR="0060202D" w:rsidRDefault="00047894">
      <w:pPr>
        <w:widowControl w:val="0"/>
        <w:numPr>
          <w:ilvl w:val="0"/>
          <w:numId w:val="31"/>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Total payable (a+b) </w:t>
      </w:r>
    </w:p>
    <w:p w:rsidR="0060202D" w:rsidRDefault="0060202D">
      <w:pPr>
        <w:widowControl w:val="0"/>
        <w:autoSpaceDE w:val="0"/>
        <w:autoSpaceDN w:val="0"/>
        <w:adjustRightInd w:val="0"/>
        <w:spacing w:after="0" w:line="212" w:lineRule="exact"/>
        <w:rPr>
          <w:rFonts w:ascii="Times New Roman" w:hAnsi="Times New Roman" w:cs="Times New Roman"/>
          <w:sz w:val="20"/>
          <w:szCs w:val="20"/>
        </w:rPr>
      </w:pPr>
    </w:p>
    <w:p w:rsidR="0060202D" w:rsidRDefault="00047894">
      <w:pPr>
        <w:widowControl w:val="0"/>
        <w:numPr>
          <w:ilvl w:val="0"/>
          <w:numId w:val="31"/>
        </w:numPr>
        <w:tabs>
          <w:tab w:val="clear" w:pos="720"/>
          <w:tab w:val="num" w:pos="820"/>
        </w:tabs>
        <w:overflowPunct w:val="0"/>
        <w:autoSpaceDE w:val="0"/>
        <w:autoSpaceDN w:val="0"/>
        <w:adjustRightInd w:val="0"/>
        <w:spacing w:after="0" w:line="255" w:lineRule="auto"/>
        <w:ind w:left="820" w:right="3780" w:hanging="376"/>
        <w:jc w:val="both"/>
        <w:rPr>
          <w:rFonts w:ascii="Times New Roman" w:hAnsi="Times New Roman" w:cs="Times New Roman"/>
          <w:sz w:val="20"/>
          <w:szCs w:val="20"/>
        </w:rPr>
      </w:pPr>
      <w:r>
        <w:rPr>
          <w:rFonts w:ascii="Times New Roman" w:hAnsi="Times New Roman" w:cs="Times New Roman"/>
          <w:sz w:val="20"/>
          <w:szCs w:val="20"/>
        </w:rPr>
        <w:t xml:space="preserve">Total payable transferred to Return in Form 224 or 225, as the case may be </w:t>
      </w:r>
    </w:p>
    <w:p w:rsidR="0060202D" w:rsidRDefault="0060202D">
      <w:pPr>
        <w:widowControl w:val="0"/>
        <w:autoSpaceDE w:val="0"/>
        <w:autoSpaceDN w:val="0"/>
        <w:adjustRightInd w:val="0"/>
        <w:spacing w:after="0" w:line="1" w:lineRule="exact"/>
        <w:rPr>
          <w:rFonts w:ascii="Times New Roman" w:hAnsi="Times New Roman" w:cs="Times New Roman"/>
          <w:sz w:val="20"/>
          <w:szCs w:val="20"/>
        </w:rPr>
      </w:pPr>
    </w:p>
    <w:p w:rsidR="0060202D" w:rsidRDefault="00047894">
      <w:pPr>
        <w:widowControl w:val="0"/>
        <w:numPr>
          <w:ilvl w:val="0"/>
          <w:numId w:val="31"/>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Amount paid along with return-cum-challan </w:t>
      </w:r>
    </w:p>
    <w:p w:rsidR="0060202D" w:rsidRDefault="0060202D">
      <w:pPr>
        <w:widowControl w:val="0"/>
        <w:autoSpaceDE w:val="0"/>
        <w:autoSpaceDN w:val="0"/>
        <w:adjustRightInd w:val="0"/>
        <w:spacing w:after="0" w:line="18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380"/>
        <w:gridCol w:w="6220"/>
      </w:tblGrid>
      <w:tr w:rsidR="0060202D">
        <w:trPr>
          <w:trHeight w:val="240"/>
        </w:trPr>
        <w:tc>
          <w:tcPr>
            <w:tcW w:w="3380" w:type="dxa"/>
            <w:tcBorders>
              <w:top w:val="single" w:sz="8" w:space="0" w:color="auto"/>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29" w:lineRule="exact"/>
              <w:ind w:left="820"/>
              <w:rPr>
                <w:rFonts w:ascii="Times New Roman" w:hAnsi="Times New Roman" w:cs="Times New Roman"/>
                <w:sz w:val="24"/>
                <w:szCs w:val="24"/>
              </w:rPr>
            </w:pPr>
            <w:r>
              <w:rPr>
                <w:rFonts w:ascii="Times New Roman" w:hAnsi="Times New Roman" w:cs="Times New Roman"/>
                <w:sz w:val="20"/>
                <w:szCs w:val="20"/>
              </w:rPr>
              <w:t>Amount (in figures)</w:t>
            </w:r>
          </w:p>
        </w:tc>
        <w:tc>
          <w:tcPr>
            <w:tcW w:w="6220" w:type="dxa"/>
            <w:tcBorders>
              <w:top w:val="single" w:sz="8" w:space="0" w:color="auto"/>
              <w:left w:val="nil"/>
              <w:bottom w:val="single" w:sz="8" w:space="0" w:color="auto"/>
              <w:right w:val="nil"/>
            </w:tcBorders>
            <w:vAlign w:val="bottom"/>
          </w:tcPr>
          <w:p w:rsidR="0060202D" w:rsidRDefault="00047894">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Rs. ……………………………..</w:t>
            </w:r>
          </w:p>
        </w:tc>
      </w:tr>
      <w:tr w:rsidR="0060202D">
        <w:trPr>
          <w:trHeight w:val="202"/>
        </w:trPr>
        <w:tc>
          <w:tcPr>
            <w:tcW w:w="33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1" w:lineRule="exact"/>
              <w:ind w:left="820"/>
              <w:rPr>
                <w:rFonts w:ascii="Times New Roman" w:hAnsi="Times New Roman" w:cs="Times New Roman"/>
                <w:sz w:val="24"/>
                <w:szCs w:val="24"/>
              </w:rPr>
            </w:pPr>
            <w:r>
              <w:rPr>
                <w:rFonts w:ascii="Times New Roman" w:hAnsi="Times New Roman" w:cs="Times New Roman"/>
                <w:sz w:val="20"/>
                <w:szCs w:val="20"/>
              </w:rPr>
              <w:t>Amount (in words)</w:t>
            </w:r>
          </w:p>
        </w:tc>
        <w:tc>
          <w:tcPr>
            <w:tcW w:w="6220" w:type="dxa"/>
            <w:tcBorders>
              <w:top w:val="nil"/>
              <w:left w:val="nil"/>
              <w:bottom w:val="nil"/>
              <w:right w:val="nil"/>
            </w:tcBorders>
            <w:vAlign w:val="bottom"/>
          </w:tcPr>
          <w:p w:rsidR="0060202D" w:rsidRDefault="00047894">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Rupees ……………………………………………………………..</w:t>
            </w:r>
          </w:p>
        </w:tc>
      </w:tr>
      <w:tr w:rsidR="0060202D">
        <w:trPr>
          <w:trHeight w:val="247"/>
        </w:trPr>
        <w:tc>
          <w:tcPr>
            <w:tcW w:w="33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6220" w:type="dxa"/>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t>
            </w:r>
          </w:p>
        </w:tc>
      </w:tr>
      <w:tr w:rsidR="0060202D">
        <w:trPr>
          <w:trHeight w:val="203"/>
        </w:trPr>
        <w:tc>
          <w:tcPr>
            <w:tcW w:w="33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2" w:lineRule="exact"/>
              <w:ind w:left="820"/>
              <w:rPr>
                <w:rFonts w:ascii="Times New Roman" w:hAnsi="Times New Roman" w:cs="Times New Roman"/>
                <w:sz w:val="24"/>
                <w:szCs w:val="24"/>
              </w:rPr>
            </w:pPr>
            <w:r>
              <w:rPr>
                <w:rFonts w:ascii="Times New Roman" w:hAnsi="Times New Roman" w:cs="Times New Roman"/>
                <w:sz w:val="20"/>
                <w:szCs w:val="20"/>
              </w:rPr>
              <w:t>Name of the bank and branch</w:t>
            </w:r>
          </w:p>
        </w:tc>
        <w:tc>
          <w:tcPr>
            <w:tcW w:w="6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30"/>
        </w:trPr>
        <w:tc>
          <w:tcPr>
            <w:tcW w:w="33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0"/>
                <w:szCs w:val="20"/>
              </w:rPr>
              <w:t>on which cheque has been</w:t>
            </w:r>
          </w:p>
        </w:tc>
        <w:tc>
          <w:tcPr>
            <w:tcW w:w="6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46"/>
        </w:trPr>
        <w:tc>
          <w:tcPr>
            <w:tcW w:w="338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0"/>
                <w:szCs w:val="20"/>
              </w:rPr>
              <w:t>drawn</w:t>
            </w:r>
          </w:p>
        </w:tc>
        <w:tc>
          <w:tcPr>
            <w:tcW w:w="6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bl>
    <w:p w:rsidR="0060202D" w:rsidRDefault="00047894">
      <w:pPr>
        <w:widowControl w:val="0"/>
        <w:numPr>
          <w:ilvl w:val="0"/>
          <w:numId w:val="32"/>
        </w:numPr>
        <w:tabs>
          <w:tab w:val="clear" w:pos="720"/>
          <w:tab w:val="num" w:pos="820"/>
        </w:tabs>
        <w:overflowPunct w:val="0"/>
        <w:autoSpaceDE w:val="0"/>
        <w:autoSpaceDN w:val="0"/>
        <w:adjustRightInd w:val="0"/>
        <w:spacing w:after="0" w:line="240" w:lineRule="auto"/>
        <w:ind w:left="820" w:hanging="410"/>
        <w:jc w:val="both"/>
        <w:rPr>
          <w:rFonts w:ascii="Times New Roman" w:hAnsi="Times New Roman" w:cs="Times New Roman"/>
          <w:sz w:val="20"/>
          <w:szCs w:val="20"/>
        </w:rPr>
      </w:pPr>
      <w:r>
        <w:rPr>
          <w:rFonts w:ascii="Times New Roman" w:hAnsi="Times New Roman" w:cs="Times New Roman"/>
          <w:sz w:val="20"/>
          <w:szCs w:val="20"/>
        </w:rPr>
        <w:t xml:space="preserve">Amount paid as per Revised / Fresh return </w:t>
      </w:r>
    </w:p>
    <w:p w:rsidR="0060202D" w:rsidRDefault="0060202D">
      <w:pPr>
        <w:widowControl w:val="0"/>
        <w:autoSpaceDE w:val="0"/>
        <w:autoSpaceDN w:val="0"/>
        <w:adjustRightInd w:val="0"/>
        <w:spacing w:after="0" w:line="5" w:lineRule="exact"/>
        <w:rPr>
          <w:rFonts w:ascii="Times New Roman" w:hAnsi="Times New Roman" w:cs="Times New Roman"/>
          <w:sz w:val="20"/>
          <w:szCs w:val="20"/>
        </w:rPr>
      </w:pPr>
    </w:p>
    <w:p w:rsidR="0060202D" w:rsidRDefault="00047894">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sz w:val="20"/>
          <w:szCs w:val="20"/>
        </w:rPr>
        <w:t xml:space="preserve">Challan No. ……………………….. date ………………. </w:t>
      </w:r>
    </w:p>
    <w:p w:rsidR="0060202D" w:rsidRDefault="0060202D">
      <w:pPr>
        <w:widowControl w:val="0"/>
        <w:autoSpaceDE w:val="0"/>
        <w:autoSpaceDN w:val="0"/>
        <w:adjustRightInd w:val="0"/>
        <w:spacing w:after="0" w:line="9"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The statements contained in this return in Boxes 1 to 14 are true to the best of my knowledge and belief.</w:t>
      </w:r>
    </w:p>
    <w:p w:rsidR="0060202D" w:rsidRDefault="0060202D">
      <w:pPr>
        <w:widowControl w:val="0"/>
        <w:autoSpaceDE w:val="0"/>
        <w:autoSpaceDN w:val="0"/>
        <w:adjustRightInd w:val="0"/>
        <w:spacing w:after="0" w:line="209"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 __________________</w:t>
      </w:r>
    </w:p>
    <w:p w:rsidR="0060202D" w:rsidRDefault="0060202D">
      <w:pPr>
        <w:widowControl w:val="0"/>
        <w:autoSpaceDE w:val="0"/>
        <w:autoSpaceDN w:val="0"/>
        <w:adjustRightInd w:val="0"/>
        <w:spacing w:after="0" w:line="2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Signature __________________</w:t>
      </w:r>
    </w:p>
    <w:p w:rsidR="0060202D" w:rsidRDefault="0060202D">
      <w:pPr>
        <w:widowControl w:val="0"/>
        <w:autoSpaceDE w:val="0"/>
        <w:autoSpaceDN w:val="0"/>
        <w:adjustRightInd w:val="0"/>
        <w:spacing w:after="0" w:line="208"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Name ______________________</w:t>
      </w:r>
    </w:p>
    <w:p w:rsidR="0060202D" w:rsidRDefault="0060202D">
      <w:pPr>
        <w:widowControl w:val="0"/>
        <w:autoSpaceDE w:val="0"/>
        <w:autoSpaceDN w:val="0"/>
        <w:adjustRightInd w:val="0"/>
        <w:spacing w:after="0" w:line="2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Place : _________________</w:t>
      </w:r>
    </w:p>
    <w:p w:rsidR="0060202D" w:rsidRDefault="00047894">
      <w:pPr>
        <w:widowControl w:val="0"/>
        <w:autoSpaceDE w:val="0"/>
        <w:autoSpaceDN w:val="0"/>
        <w:adjustRightInd w:val="0"/>
        <w:spacing w:after="0" w:line="240" w:lineRule="auto"/>
        <w:ind w:left="5340"/>
        <w:rPr>
          <w:rFonts w:ascii="Times New Roman" w:hAnsi="Times New Roman" w:cs="Times New Roman"/>
          <w:sz w:val="24"/>
          <w:szCs w:val="24"/>
        </w:rPr>
      </w:pPr>
      <w:r>
        <w:rPr>
          <w:rFonts w:ascii="Times New Roman" w:hAnsi="Times New Roman" w:cs="Times New Roman"/>
          <w:sz w:val="20"/>
          <w:szCs w:val="20"/>
        </w:rPr>
        <w:t>Designation ________________</w:t>
      </w: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r w:rsidRPr="0060202D">
        <w:rPr>
          <w:noProof/>
        </w:rPr>
        <w:pict>
          <v:line id="_x0000_s1165" style="position:absolute;z-index:-251515904" from="-.2pt,11.5pt" to="480.2pt,11.5pt" o:allowincell="f" strokeweight=".48pt"/>
        </w:pict>
      </w:r>
      <w:r w:rsidRPr="0060202D">
        <w:rPr>
          <w:noProof/>
        </w:rPr>
        <w:pict>
          <v:line id="_x0000_s1166" style="position:absolute;z-index:-251514880" from="-1.5pt,24.7pt" to="481.7pt,24.7pt" o:allowincell="f" strokeweight="3pt"/>
        </w:pict>
      </w: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346"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3840"/>
        <w:rPr>
          <w:rFonts w:ascii="Times New Roman" w:hAnsi="Times New Roman" w:cs="Times New Roman"/>
          <w:sz w:val="24"/>
          <w:szCs w:val="24"/>
        </w:rPr>
      </w:pPr>
      <w:r>
        <w:rPr>
          <w:rFonts w:ascii="Times New Roman" w:hAnsi="Times New Roman" w:cs="Times New Roman"/>
          <w:b/>
          <w:bCs/>
          <w:sz w:val="20"/>
          <w:szCs w:val="20"/>
        </w:rPr>
        <w:t>For Treasury use only</w:t>
      </w:r>
    </w:p>
    <w:p w:rsidR="0060202D" w:rsidRDefault="0060202D">
      <w:pPr>
        <w:widowControl w:val="0"/>
        <w:autoSpaceDE w:val="0"/>
        <w:autoSpaceDN w:val="0"/>
        <w:adjustRightInd w:val="0"/>
        <w:spacing w:after="0" w:line="242" w:lineRule="exact"/>
        <w:rPr>
          <w:rFonts w:ascii="Times New Roman" w:hAnsi="Times New Roman" w:cs="Times New Roman"/>
          <w:sz w:val="24"/>
          <w:szCs w:val="24"/>
        </w:rPr>
      </w:pPr>
      <w:r w:rsidRPr="0060202D">
        <w:rPr>
          <w:noProof/>
        </w:rPr>
        <w:pict>
          <v:line id="_x0000_s1167" style="position:absolute;z-index:-251513856" from="-.2pt,-10.8pt" to="480.2pt,-10.8pt" o:allowincell="f" strokeweight=".48pt"/>
        </w:pict>
      </w:r>
      <w:r w:rsidRPr="0060202D">
        <w:rPr>
          <w:noProof/>
        </w:rPr>
        <w:pict>
          <v:line id="_x0000_s1168" style="position:absolute;z-index:-251512832" from="0,-11.05pt" to="0,229pt" o:allowincell="f" strokeweight=".16931mm"/>
        </w:pict>
      </w:r>
      <w:r w:rsidRPr="0060202D">
        <w:rPr>
          <w:noProof/>
        </w:rPr>
        <w:pict>
          <v:line id="_x0000_s1169" style="position:absolute;z-index:-251511808" from="480pt,-11.05pt" to="480pt,229pt" o:allowincell="f" strokeweight=".16931mm"/>
        </w:pict>
      </w:r>
      <w:r w:rsidRPr="0060202D">
        <w:rPr>
          <w:noProof/>
        </w:rPr>
        <w:pict>
          <v:line id="_x0000_s1170" style="position:absolute;z-index:-251510784" from="-.2pt,1.15pt" to="480.2pt,1.15pt" o:allowincell="f" strokeweight=".48pt"/>
        </w:pict>
      </w: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figures): Rs. …………………………………</w:t>
      </w: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r w:rsidRPr="0060202D">
        <w:rPr>
          <w:noProof/>
        </w:rPr>
        <w:pict>
          <v:line id="_x0000_s1171" style="position:absolute;z-index:-251509760" from="-.2pt,12.55pt" to="480.2pt,12.55pt" o:allowincell="f" strokeweight=".48pt"/>
        </w:pict>
      </w:r>
    </w:p>
    <w:p w:rsidR="0060202D" w:rsidRDefault="0060202D">
      <w:pPr>
        <w:widowControl w:val="0"/>
        <w:autoSpaceDE w:val="0"/>
        <w:autoSpaceDN w:val="0"/>
        <w:adjustRightInd w:val="0"/>
        <w:spacing w:after="0" w:line="270"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words): Rupees …………………………………………………………………….</w:t>
      </w:r>
    </w:p>
    <w:p w:rsidR="0060202D" w:rsidRDefault="0060202D">
      <w:pPr>
        <w:widowControl w:val="0"/>
        <w:autoSpaceDE w:val="0"/>
        <w:autoSpaceDN w:val="0"/>
        <w:adjustRightInd w:val="0"/>
        <w:spacing w:after="0" w:line="2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t>
      </w:r>
    </w:p>
    <w:p w:rsidR="0060202D" w:rsidRDefault="0060202D">
      <w:pPr>
        <w:widowControl w:val="0"/>
        <w:autoSpaceDE w:val="0"/>
        <w:autoSpaceDN w:val="0"/>
        <w:adjustRightInd w:val="0"/>
        <w:spacing w:after="0" w:line="21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of entry :</w:t>
      </w:r>
    </w:p>
    <w:p w:rsidR="0060202D" w:rsidRDefault="0060202D">
      <w:pPr>
        <w:widowControl w:val="0"/>
        <w:autoSpaceDE w:val="0"/>
        <w:autoSpaceDN w:val="0"/>
        <w:adjustRightInd w:val="0"/>
        <w:spacing w:after="0" w:line="104" w:lineRule="exact"/>
        <w:rPr>
          <w:rFonts w:ascii="Times New Roman" w:hAnsi="Times New Roman" w:cs="Times New Roman"/>
          <w:sz w:val="24"/>
          <w:szCs w:val="24"/>
        </w:rPr>
      </w:pPr>
      <w:r w:rsidRPr="0060202D">
        <w:rPr>
          <w:noProof/>
        </w:rPr>
        <w:pict>
          <v:line id="_x0000_s1172" style="position:absolute;z-index:-251508736" from="-.2pt,-10.85pt" to="480.2pt,-10.85pt" o:allowincell="f" strokeweight=".16931mm"/>
        </w:pict>
      </w:r>
    </w:p>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 No. :</w:t>
      </w:r>
    </w:p>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319" w:right="860" w:bottom="1440" w:left="1440" w:header="720" w:footer="720" w:gutter="0"/>
          <w:cols w:space="720" w:equalWidth="0">
            <w:col w:w="9600"/>
          </w:cols>
          <w:noEndnote/>
        </w:sectPr>
      </w:pPr>
      <w:r w:rsidRPr="0060202D">
        <w:rPr>
          <w:noProof/>
        </w:rPr>
        <w:pict>
          <v:line id="_x0000_s1173" style="position:absolute;z-index:-251507712" from="-.2pt,-10.85pt" to="480.2pt,-10.85pt" o:allowincell="f" strokeweight=".48pt"/>
        </w:pict>
      </w:r>
      <w:r w:rsidRPr="0060202D">
        <w:rPr>
          <w:noProof/>
        </w:rPr>
        <w:pict>
          <v:line id="_x0000_s1174" style="position:absolute;z-index:-251506688" from="-.2pt,3pt" to="480.2pt,3pt" o:allowincell="f" strokeweight=".48pt"/>
        </w:pict>
      </w:r>
      <w:r w:rsidRPr="0060202D">
        <w:rPr>
          <w:noProof/>
        </w:rPr>
        <w:pict>
          <v:line id="_x0000_s1175" style="position:absolute;z-index:-251505664" from="-.2pt,118.5pt" to="480.2pt,118.5pt" o:allowincell="f" strokeweight=".16931mm"/>
        </w:pict>
      </w:r>
      <w:r w:rsidRPr="0060202D">
        <w:rPr>
          <w:noProof/>
        </w:rPr>
        <w:pict>
          <v:line id="_x0000_s1176" style="position:absolute;z-index:-251504640" from="3in,2.75pt" to="3in,118.75pt" o:allowincell="f" strokeweight=".16931mm"/>
        </w:pict>
      </w:r>
      <w:r w:rsidRPr="0060202D">
        <w:rPr>
          <w:noProof/>
        </w:rPr>
        <w:pict>
          <v:line id="_x0000_s1177" style="position:absolute;z-index:-251503616" from="222pt,15.85pt" to="222pt,93.4pt" o:allowincell="f" strokeweight=".72pt"/>
        </w:pict>
      </w:r>
      <w:r w:rsidRPr="0060202D">
        <w:rPr>
          <w:noProof/>
        </w:rPr>
        <w:pict>
          <v:line id="_x0000_s1178" style="position:absolute;z-index:-251502592" from="447.55pt,15.85pt" to="447.55pt,93.4pt" o:allowincell="f" strokeweight=".72pt"/>
        </w:pict>
      </w:r>
      <w:r w:rsidRPr="0060202D">
        <w:rPr>
          <w:noProof/>
        </w:rPr>
        <w:pict>
          <v:line id="_x0000_s1179" style="position:absolute;z-index:-251501568" from="221.6pt,16.2pt" to="447.95pt,16.2pt" o:allowincell="f" strokeweight=".72pt"/>
        </w:pict>
      </w:r>
      <w:r w:rsidRPr="0060202D">
        <w:rPr>
          <w:noProof/>
        </w:rPr>
        <w:pict>
          <v:line id="_x0000_s1180" style="position:absolute;z-index:-251500544" from="221.6pt,93.05pt" to="447.95pt,93.05pt" o:allowincell="f" strokeweight=".72pt"/>
        </w:pict>
      </w: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88"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500"/>
        <w:gridCol w:w="2560"/>
      </w:tblGrid>
      <w:tr w:rsidR="0060202D">
        <w:trPr>
          <w:trHeight w:val="230"/>
        </w:trPr>
        <w:tc>
          <w:tcPr>
            <w:tcW w:w="45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right="1160"/>
              <w:jc w:val="center"/>
              <w:rPr>
                <w:rFonts w:ascii="Times New Roman" w:hAnsi="Times New Roman" w:cs="Times New Roman"/>
                <w:sz w:val="24"/>
                <w:szCs w:val="24"/>
              </w:rPr>
            </w:pPr>
            <w:r>
              <w:rPr>
                <w:rFonts w:ascii="Times New Roman" w:hAnsi="Times New Roman" w:cs="Times New Roman"/>
                <w:sz w:val="20"/>
                <w:szCs w:val="20"/>
              </w:rPr>
              <w:t>Treasury Accountant / Treasury Officer/</w:t>
            </w:r>
          </w:p>
        </w:tc>
        <w:tc>
          <w:tcPr>
            <w:tcW w:w="25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61"/>
        </w:trPr>
        <w:tc>
          <w:tcPr>
            <w:tcW w:w="450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right="1160"/>
              <w:jc w:val="center"/>
              <w:rPr>
                <w:rFonts w:ascii="Times New Roman" w:hAnsi="Times New Roman" w:cs="Times New Roman"/>
                <w:sz w:val="24"/>
                <w:szCs w:val="24"/>
              </w:rPr>
            </w:pPr>
            <w:r>
              <w:rPr>
                <w:rFonts w:ascii="Times New Roman" w:hAnsi="Times New Roman" w:cs="Times New Roman"/>
                <w:sz w:val="20"/>
                <w:szCs w:val="20"/>
              </w:rPr>
              <w:t>Agent or Manager</w:t>
            </w:r>
          </w:p>
        </w:tc>
        <w:tc>
          <w:tcPr>
            <w:tcW w:w="256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w w:val="97"/>
                <w:sz w:val="20"/>
                <w:szCs w:val="20"/>
              </w:rPr>
              <w:t>Space for stamp</w:t>
            </w: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type w:val="continuous"/>
          <w:pgSz w:w="11900" w:h="16840"/>
          <w:pgMar w:top="319" w:right="2860" w:bottom="1440" w:left="1980" w:header="720" w:footer="720" w:gutter="0"/>
          <w:cols w:space="720" w:equalWidth="0">
            <w:col w:w="7060"/>
          </w:cols>
          <w:noEndnote/>
        </w:sect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bookmarkStart w:id="9" w:name="page19"/>
      <w:bookmarkEnd w:id="9"/>
      <w:r>
        <w:rPr>
          <w:rFonts w:ascii="Times New Roman" w:hAnsi="Times New Roman" w:cs="Times New Roman"/>
          <w:sz w:val="18"/>
          <w:szCs w:val="18"/>
        </w:rPr>
        <w:lastRenderedPageBreak/>
        <w:t>Part II</w:t>
      </w:r>
    </w:p>
    <w:p w:rsidR="0060202D" w:rsidRDefault="0060202D">
      <w:pPr>
        <w:widowControl w:val="0"/>
        <w:autoSpaceDE w:val="0"/>
        <w:autoSpaceDN w:val="0"/>
        <w:adjustRightInd w:val="0"/>
        <w:spacing w:after="0" w:line="205" w:lineRule="exact"/>
        <w:rPr>
          <w:rFonts w:ascii="Times New Roman" w:hAnsi="Times New Roman" w:cs="Times New Roman"/>
          <w:sz w:val="24"/>
          <w:szCs w:val="24"/>
        </w:rPr>
      </w:pPr>
      <w:r w:rsidRPr="0060202D">
        <w:rPr>
          <w:noProof/>
        </w:rPr>
        <w:pict>
          <v:line id="_x0000_s1181" style="position:absolute;z-index:-251499520" from=".35pt,-9.7pt" to="245.6pt,-9.7pt" o:allowincell="f" strokeweight=".16931mm"/>
        </w:pict>
      </w:r>
      <w:r w:rsidRPr="0060202D">
        <w:rPr>
          <w:noProof/>
        </w:rPr>
        <w:pict>
          <v:line id="_x0000_s1182" style="position:absolute;z-index:-251498496" from=".55pt,-9.95pt" to=".55pt,73.25pt" o:allowincell="f" strokeweight=".16931mm"/>
        </w:pict>
      </w:r>
      <w:r w:rsidRPr="0060202D">
        <w:rPr>
          <w:noProof/>
        </w:rPr>
        <w:pict>
          <v:line id="_x0000_s1183" style="position:absolute;z-index:-251497472" from="245.4pt,-9.95pt" to="245.4pt,73.25pt" o:allowincell="f" strokeweight=".48pt"/>
        </w:pict>
      </w:r>
    </w:p>
    <w:p w:rsidR="0060202D" w:rsidRDefault="00047894">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223</w:t>
      </w:r>
    </w:p>
    <w:p w:rsidR="0060202D" w:rsidRDefault="0060202D">
      <w:pPr>
        <w:widowControl w:val="0"/>
        <w:autoSpaceDE w:val="0"/>
        <w:autoSpaceDN w:val="0"/>
        <w:adjustRightInd w:val="0"/>
        <w:spacing w:after="0" w:line="21"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60202D" w:rsidRDefault="00047894">
      <w:pPr>
        <w:widowControl w:val="0"/>
        <w:autoSpaceDE w:val="0"/>
        <w:autoSpaceDN w:val="0"/>
        <w:adjustRightInd w:val="0"/>
        <w:spacing w:after="0" w:line="239" w:lineRule="auto"/>
        <w:ind w:left="1640"/>
        <w:rPr>
          <w:rFonts w:ascii="Times New Roman" w:hAnsi="Times New Roman" w:cs="Times New Roman"/>
          <w:sz w:val="24"/>
          <w:szCs w:val="24"/>
        </w:rPr>
      </w:pPr>
      <w:r>
        <w:rPr>
          <w:rFonts w:ascii="Times New Roman" w:hAnsi="Times New Roman" w:cs="Times New Roman"/>
          <w:b/>
          <w:bCs/>
          <w:sz w:val="18"/>
          <w:szCs w:val="18"/>
        </w:rPr>
        <w:t>Challan for Treasury</w:t>
      </w:r>
    </w:p>
    <w:p w:rsidR="0060202D" w:rsidRDefault="0060202D">
      <w:pPr>
        <w:widowControl w:val="0"/>
        <w:autoSpaceDE w:val="0"/>
        <w:autoSpaceDN w:val="0"/>
        <w:adjustRightInd w:val="0"/>
        <w:spacing w:after="0" w:line="1" w:lineRule="exact"/>
        <w:rPr>
          <w:rFonts w:ascii="Times New Roman" w:hAnsi="Times New Roman" w:cs="Times New Roman"/>
          <w:sz w:val="24"/>
          <w:szCs w:val="24"/>
        </w:rPr>
      </w:pPr>
    </w:p>
    <w:p w:rsidR="0060202D" w:rsidRDefault="00047894">
      <w:pPr>
        <w:widowControl w:val="0"/>
        <w:overflowPunct w:val="0"/>
        <w:autoSpaceDE w:val="0"/>
        <w:autoSpaceDN w:val="0"/>
        <w:adjustRightInd w:val="0"/>
        <w:spacing w:after="0" w:line="247"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60202D" w:rsidRDefault="0060202D">
      <w:pPr>
        <w:widowControl w:val="0"/>
        <w:autoSpaceDE w:val="0"/>
        <w:autoSpaceDN w:val="0"/>
        <w:adjustRightInd w:val="0"/>
        <w:spacing w:after="0" w:line="216" w:lineRule="exact"/>
        <w:rPr>
          <w:rFonts w:ascii="Times New Roman" w:hAnsi="Times New Roman" w:cs="Times New Roman"/>
          <w:sz w:val="24"/>
          <w:szCs w:val="24"/>
        </w:rPr>
      </w:pPr>
      <w:r w:rsidRPr="0060202D">
        <w:rPr>
          <w:noProof/>
        </w:rPr>
        <w:pict>
          <v:rect id="_x0000_s1184" style="position:absolute;margin-left:6pt;margin-top:10.1pt;width:234pt;height:23.7pt;z-index:-251496448" o:allowincell="f" fillcolor="black" stroked="f"/>
        </w:pict>
      </w:r>
      <w:r w:rsidRPr="0060202D">
        <w:rPr>
          <w:noProof/>
        </w:rPr>
        <w:pict>
          <v:rect id="_x0000_s1185" style="position:absolute;margin-left:.35pt;margin-top:9.6pt;width:245.25pt;height:24.65pt;z-index:-251495424" o:allowincell="f" fillcolor="black" stroked="f"/>
        </w:pict>
      </w:r>
    </w:p>
    <w:p w:rsidR="0060202D" w:rsidRDefault="00047894">
      <w:pPr>
        <w:widowControl w:val="0"/>
        <w:overflowPunct w:val="0"/>
        <w:autoSpaceDE w:val="0"/>
        <w:autoSpaceDN w:val="0"/>
        <w:adjustRightInd w:val="0"/>
        <w:spacing w:after="0" w:line="30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rsidR="0060202D" w:rsidRDefault="0060202D">
      <w:pPr>
        <w:widowControl w:val="0"/>
        <w:autoSpaceDE w:val="0"/>
        <w:autoSpaceDN w:val="0"/>
        <w:adjustRightInd w:val="0"/>
        <w:spacing w:after="0" w:line="137" w:lineRule="exact"/>
        <w:rPr>
          <w:rFonts w:ascii="Times New Roman" w:hAnsi="Times New Roman" w:cs="Times New Roman"/>
          <w:sz w:val="24"/>
          <w:szCs w:val="24"/>
        </w:rPr>
      </w:pPr>
      <w:r w:rsidRPr="0060202D">
        <w:rPr>
          <w:noProof/>
        </w:rPr>
        <w:pict>
          <v:line id="_x0000_s1186" style="position:absolute;z-index:-251494400" from=".55pt,-3.1pt" to=".55pt,18.55pt" o:allowincell="f" strokeweight=".16931mm"/>
        </w:pict>
      </w:r>
      <w:r w:rsidRPr="0060202D">
        <w:rPr>
          <w:noProof/>
        </w:rPr>
        <w:pict>
          <v:line id="_x0000_s1187" style="position:absolute;z-index:-251493376" from="245.4pt,-3.1pt" to="245.4pt,7.7pt" o:allowincell="f" strokeweight=".48pt"/>
        </w:pict>
      </w:r>
    </w:p>
    <w:p w:rsidR="0060202D" w:rsidRDefault="00047894">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rsidR="0060202D" w:rsidRDefault="0060202D">
      <w:pPr>
        <w:widowControl w:val="0"/>
        <w:autoSpaceDE w:val="0"/>
        <w:autoSpaceDN w:val="0"/>
        <w:adjustRightInd w:val="0"/>
        <w:spacing w:after="0" w:line="18" w:lineRule="exact"/>
        <w:rPr>
          <w:rFonts w:ascii="Times New Roman" w:hAnsi="Times New Roman" w:cs="Times New Roman"/>
          <w:sz w:val="24"/>
          <w:szCs w:val="24"/>
        </w:rPr>
      </w:pPr>
      <w:r w:rsidRPr="0060202D">
        <w:rPr>
          <w:noProof/>
        </w:rPr>
        <w:pict>
          <v:rect id="_x0000_s1188" style="position:absolute;margin-left:92.35pt;margin-top:-9.45pt;width:147.65pt;height:10.25pt;z-index:-251492352" o:allowincell="f" fillcolor="black" stroked="f"/>
        </w:pict>
      </w:r>
      <w:r w:rsidRPr="0060202D">
        <w:rPr>
          <w:noProof/>
        </w:rPr>
        <w:pict>
          <v:line id="_x0000_s1189" style="position:absolute;z-index:-251491328" from=".35pt,-9.7pt" to="245.6pt,-9.7pt" o:allowincell="f" strokeweight=".16931mm"/>
        </w:pict>
      </w:r>
      <w:r w:rsidRPr="0060202D">
        <w:rPr>
          <w:noProof/>
        </w:rPr>
        <w:pict>
          <v:rect id="_x0000_s1190" style="position:absolute;margin-left:86.75pt;margin-top:-9.45pt;width:158.85pt;height:10.25pt;z-index:-251490304" o:allowincell="f" fillcolor="black" stroked="f"/>
        </w:pict>
      </w:r>
    </w:p>
    <w:tbl>
      <w:tblPr>
        <w:tblW w:w="0" w:type="auto"/>
        <w:tblLayout w:type="fixed"/>
        <w:tblCellMar>
          <w:left w:w="0" w:type="dxa"/>
          <w:right w:w="0" w:type="dxa"/>
        </w:tblCellMar>
        <w:tblLook w:val="0000"/>
      </w:tblPr>
      <w:tblGrid>
        <w:gridCol w:w="20"/>
        <w:gridCol w:w="10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rsidR="0060202D">
        <w:trPr>
          <w:trHeight w:val="196"/>
        </w:trPr>
        <w:tc>
          <w:tcPr>
            <w:tcW w:w="2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sz="8" w:space="0" w:color="auto"/>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sz="8" w:space="0" w:color="auto"/>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sz="8" w:space="0" w:color="auto"/>
              <w:left w:val="nil"/>
              <w:bottom w:val="single" w:sz="8" w:space="0" w:color="auto"/>
              <w:right w:val="nil"/>
            </w:tcBorders>
            <w:vAlign w:val="bottom"/>
          </w:tcPr>
          <w:p w:rsidR="0060202D" w:rsidRDefault="00047894">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sz="8" w:space="0" w:color="auto"/>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180" w:type="dxa"/>
            <w:gridSpan w:val="4"/>
            <w:tcBorders>
              <w:top w:val="single" w:sz="8" w:space="0" w:color="auto"/>
              <w:left w:val="nil"/>
              <w:bottom w:val="single" w:sz="8" w:space="0" w:color="auto"/>
              <w:right w:val="nil"/>
            </w:tcBorders>
            <w:vAlign w:val="bottom"/>
          </w:tcPr>
          <w:p w:rsidR="0060202D" w:rsidRDefault="00047894">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Six-monthly</w:t>
            </w:r>
          </w:p>
        </w:tc>
        <w:tc>
          <w:tcPr>
            <w:tcW w:w="2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28"/>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196"/>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32"/>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8"/>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197"/>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197"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31"/>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9"/>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196"/>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nil"/>
              <w:right w:val="nil"/>
            </w:tcBorders>
            <w:vAlign w:val="bottom"/>
          </w:tcPr>
          <w:p w:rsidR="0060202D" w:rsidRDefault="00047894">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20" w:type="dxa"/>
            <w:gridSpan w:val="3"/>
            <w:tcBorders>
              <w:top w:val="nil"/>
              <w:left w:val="nil"/>
              <w:bottom w:val="nil"/>
              <w:right w:val="nil"/>
            </w:tcBorders>
            <w:vAlign w:val="bottom"/>
          </w:tcPr>
          <w:p w:rsidR="0060202D" w:rsidRDefault="00047894">
            <w:pPr>
              <w:widowControl w:val="0"/>
              <w:autoSpaceDE w:val="0"/>
              <w:autoSpaceDN w:val="0"/>
              <w:adjustRightInd w:val="0"/>
              <w:spacing w:after="0" w:line="196" w:lineRule="exact"/>
              <w:ind w:right="260"/>
              <w:jc w:val="center"/>
              <w:rPr>
                <w:rFonts w:ascii="Times New Roman" w:hAnsi="Times New Roman" w:cs="Times New Roman"/>
                <w:sz w:val="24"/>
                <w:szCs w:val="24"/>
              </w:rPr>
            </w:pPr>
            <w:r>
              <w:rPr>
                <w:rFonts w:ascii="Times New Roman" w:hAnsi="Times New Roman" w:cs="Times New Roman"/>
                <w:w w:val="99"/>
                <w:sz w:val="18"/>
                <w:szCs w:val="18"/>
              </w:rPr>
              <w:t>Revised</w:t>
            </w: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31"/>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97"/>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17"/>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40" w:type="dxa"/>
            <w:gridSpan w:val="5"/>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234"/>
        </w:trPr>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r>
      <w:tr w:rsidR="0060202D">
        <w:trPr>
          <w:trHeight w:val="20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2"/>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gridSpan w:val="2"/>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7"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7" w:lineRule="exact"/>
              <w:ind w:left="220"/>
              <w:rPr>
                <w:rFonts w:ascii="Times New Roman" w:hAnsi="Times New Roman" w:cs="Times New Roman"/>
                <w:sz w:val="24"/>
                <w:szCs w:val="24"/>
              </w:rPr>
            </w:pPr>
            <w:r>
              <w:rPr>
                <w:rFonts w:ascii="Times New Roman" w:hAnsi="Times New Roman" w:cs="Times New Roman"/>
                <w:sz w:val="18"/>
                <w:szCs w:val="18"/>
              </w:rPr>
              <w:t>Year</w:t>
            </w:r>
          </w:p>
        </w:tc>
      </w:tr>
      <w:tr w:rsidR="0060202D">
        <w:trPr>
          <w:trHeight w:val="27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4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540" w:type="dxa"/>
            <w:gridSpan w:val="8"/>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20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224"/>
        </w:trPr>
        <w:tc>
          <w:tcPr>
            <w:tcW w:w="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72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Address</w:t>
            </w: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r>
      <w:tr w:rsidR="0060202D">
        <w:trPr>
          <w:trHeight w:val="52"/>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r>
      <w:tr w:rsidR="0060202D">
        <w:trPr>
          <w:trHeight w:val="262"/>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rPr>
            </w:pPr>
          </w:p>
        </w:tc>
      </w:tr>
      <w:tr w:rsidR="0060202D">
        <w:trPr>
          <w:trHeight w:val="300"/>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bl>
    <w:p w:rsidR="0060202D" w:rsidRDefault="00127E04">
      <w:pPr>
        <w:widowControl w:val="0"/>
        <w:autoSpaceDE w:val="0"/>
        <w:autoSpaceDN w:val="0"/>
        <w:adjustRightInd w:val="0"/>
        <w:spacing w:after="0" w:line="240" w:lineRule="auto"/>
        <w:ind w:left="1480"/>
        <w:rPr>
          <w:rFonts w:ascii="Times New Roman" w:hAnsi="Times New Roman" w:cs="Times New Roman"/>
          <w:sz w:val="24"/>
          <w:szCs w:val="24"/>
        </w:rPr>
      </w:pPr>
      <w:r>
        <w:rPr>
          <w:noProof/>
        </w:rPr>
        <w:drawing>
          <wp:anchor distT="0" distB="0" distL="114300" distR="114300" simplePos="0" relativeHeight="251827200" behindDoc="1" locked="0" layoutInCell="0" allowOverlap="1">
            <wp:simplePos x="0" y="0"/>
            <wp:positionH relativeFrom="column">
              <wp:posOffset>4445</wp:posOffset>
            </wp:positionH>
            <wp:positionV relativeFrom="paragraph">
              <wp:posOffset>-1486535</wp:posOffset>
            </wp:positionV>
            <wp:extent cx="3115310" cy="4022725"/>
            <wp:effectExtent l="19050" t="0" r="889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a:srcRect/>
                    <a:stretch>
                      <a:fillRect/>
                    </a:stretch>
                  </pic:blipFill>
                  <pic:spPr bwMode="auto">
                    <a:xfrm>
                      <a:off x="0" y="0"/>
                      <a:ext cx="3115310" cy="4022725"/>
                    </a:xfrm>
                    <a:prstGeom prst="rect">
                      <a:avLst/>
                    </a:prstGeom>
                    <a:noFill/>
                  </pic:spPr>
                </pic:pic>
              </a:graphicData>
            </a:graphic>
          </wp:anchor>
        </w:drawing>
      </w:r>
      <w:r w:rsidR="00047894">
        <w:rPr>
          <w:rFonts w:ascii="Times New Roman" w:hAnsi="Times New Roman" w:cs="Times New Roman"/>
          <w:color w:val="FFFFFF"/>
          <w:sz w:val="18"/>
          <w:szCs w:val="18"/>
        </w:rPr>
        <w:t>PIN Code</w:t>
      </w:r>
    </w:p>
    <w:p w:rsidR="0060202D" w:rsidRDefault="0060202D">
      <w:pPr>
        <w:widowControl w:val="0"/>
        <w:autoSpaceDE w:val="0"/>
        <w:autoSpaceDN w:val="0"/>
        <w:adjustRightInd w:val="0"/>
        <w:spacing w:after="0" w:line="198" w:lineRule="exact"/>
        <w:rPr>
          <w:rFonts w:ascii="Times New Roman" w:hAnsi="Times New Roman" w:cs="Times New Roman"/>
          <w:sz w:val="24"/>
          <w:szCs w:val="24"/>
        </w:rPr>
      </w:pPr>
      <w:r w:rsidRPr="0060202D">
        <w:rPr>
          <w:noProof/>
        </w:rPr>
        <w:pict>
          <v:line id="_x0000_s1192" style="position:absolute;z-index:-251488256" from=".35pt,.25pt" to="245.6pt,.25pt" o:allowincell="f" strokeweight=".16931mm"/>
        </w:pict>
      </w:r>
    </w:p>
    <w:tbl>
      <w:tblPr>
        <w:tblW w:w="0" w:type="auto"/>
        <w:tblLayout w:type="fixed"/>
        <w:tblCellMar>
          <w:left w:w="0" w:type="dxa"/>
          <w:right w:w="0" w:type="dxa"/>
        </w:tblCellMar>
        <w:tblLook w:val="0000"/>
      </w:tblPr>
      <w:tblGrid>
        <w:gridCol w:w="680"/>
        <w:gridCol w:w="980"/>
        <w:gridCol w:w="3260"/>
        <w:gridCol w:w="30"/>
      </w:tblGrid>
      <w:tr w:rsidR="0060202D">
        <w:trPr>
          <w:trHeight w:val="244"/>
        </w:trPr>
        <w:tc>
          <w:tcPr>
            <w:tcW w:w="1660" w:type="dxa"/>
            <w:gridSpan w:val="2"/>
            <w:tcBorders>
              <w:top w:val="single" w:sz="8" w:space="0" w:color="auto"/>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tc>
        <w:tc>
          <w:tcPr>
            <w:tcW w:w="3260" w:type="dxa"/>
            <w:vMerge w:val="restart"/>
            <w:tcBorders>
              <w:top w:val="single" w:sz="8" w:space="0" w:color="auto"/>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80"/>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260" w:type="dxa"/>
            <w:vMerge/>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166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tc>
        <w:tc>
          <w:tcPr>
            <w:tcW w:w="3260" w:type="dxa"/>
            <w:vMerge w:val="restart"/>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80"/>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260" w:type="dxa"/>
            <w:vMerge/>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166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tc>
        <w:tc>
          <w:tcPr>
            <w:tcW w:w="3260" w:type="dxa"/>
            <w:vMerge w:val="restart"/>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81"/>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3260" w:type="dxa"/>
            <w:vMerge/>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1660" w:type="dxa"/>
            <w:gridSpan w:val="2"/>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tc>
        <w:tc>
          <w:tcPr>
            <w:tcW w:w="3260" w:type="dxa"/>
            <w:vMerge w:val="restart"/>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62"/>
        </w:trPr>
        <w:tc>
          <w:tcPr>
            <w:tcW w:w="6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3260" w:type="dxa"/>
            <w:vMerge/>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6"/>
        </w:trPr>
        <w:tc>
          <w:tcPr>
            <w:tcW w:w="6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nil"/>
            </w:tcBorders>
            <w:vAlign w:val="bottom"/>
          </w:tcPr>
          <w:p w:rsidR="0060202D" w:rsidRDefault="00047894">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8"/>
        </w:trPr>
        <w:tc>
          <w:tcPr>
            <w:tcW w:w="68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6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6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387"/>
        </w:trPr>
        <w:tc>
          <w:tcPr>
            <w:tcW w:w="6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68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377"/>
        </w:trPr>
        <w:tc>
          <w:tcPr>
            <w:tcW w:w="6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0202D" w:rsidRDefault="00047894">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sz w:val="18"/>
                <w:szCs w:val="18"/>
              </w:rPr>
              <w:t>Signature of the depositor</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6"/>
        </w:trPr>
        <w:tc>
          <w:tcPr>
            <w:tcW w:w="680" w:type="dxa"/>
            <w:tcBorders>
              <w:top w:val="nil"/>
              <w:left w:val="single" w:sz="8" w:space="0" w:color="auto"/>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nil"/>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sz w:val="18"/>
                <w:szCs w:val="18"/>
              </w:rPr>
              <w:t>For Treasury use only</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90"/>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90"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5"/>
        </w:trPr>
        <w:tc>
          <w:tcPr>
            <w:tcW w:w="1660" w:type="dxa"/>
            <w:gridSpan w:val="2"/>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79"/>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8"/>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6"/>
        </w:trPr>
        <w:tc>
          <w:tcPr>
            <w:tcW w:w="68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8"/>
        </w:trPr>
        <w:tc>
          <w:tcPr>
            <w:tcW w:w="68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34"/>
        </w:trPr>
        <w:tc>
          <w:tcPr>
            <w:tcW w:w="680" w:type="dxa"/>
            <w:tcBorders>
              <w:top w:val="nil"/>
              <w:left w:val="single" w:sz="8" w:space="0" w:color="auto"/>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0"/>
                <w:szCs w:val="20"/>
              </w:rPr>
            </w:pP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22"/>
        </w:trPr>
        <w:tc>
          <w:tcPr>
            <w:tcW w:w="166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0"/>
                <w:szCs w:val="10"/>
              </w:rPr>
            </w:pPr>
          </w:p>
        </w:tc>
        <w:tc>
          <w:tcPr>
            <w:tcW w:w="32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55"/>
        </w:trPr>
        <w:tc>
          <w:tcPr>
            <w:tcW w:w="166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2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4"/>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54"/>
        </w:trPr>
        <w:tc>
          <w:tcPr>
            <w:tcW w:w="1660" w:type="dxa"/>
            <w:gridSpan w:val="2"/>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32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1008"/>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6"/>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06"/>
        </w:trPr>
        <w:tc>
          <w:tcPr>
            <w:tcW w:w="1660" w:type="dxa"/>
            <w:gridSpan w:val="2"/>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r w:rsidR="0060202D">
        <w:trPr>
          <w:trHeight w:val="225"/>
        </w:trPr>
        <w:tc>
          <w:tcPr>
            <w:tcW w:w="1660" w:type="dxa"/>
            <w:gridSpan w:val="2"/>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sz w:val="18"/>
                <w:szCs w:val="18"/>
              </w:rPr>
              <w:t>Space for stamp</w:t>
            </w:r>
          </w:p>
        </w:tc>
        <w:tc>
          <w:tcPr>
            <w:tcW w:w="0" w:type="dxa"/>
            <w:tcBorders>
              <w:top w:val="nil"/>
              <w:left w:val="nil"/>
              <w:bottom w:val="nil"/>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
                <w:szCs w:val="2"/>
              </w:rPr>
            </w:pPr>
          </w:p>
        </w:tc>
      </w:tr>
    </w:tbl>
    <w:p w:rsidR="0060202D" w:rsidRDefault="0060202D">
      <w:pPr>
        <w:widowControl w:val="0"/>
        <w:autoSpaceDE w:val="0"/>
        <w:autoSpaceDN w:val="0"/>
        <w:adjustRightInd w:val="0"/>
        <w:spacing w:after="0" w:line="240" w:lineRule="auto"/>
        <w:rPr>
          <w:rFonts w:ascii="Times New Roman" w:hAnsi="Times New Roman" w:cs="Times New Roman"/>
          <w:sz w:val="24"/>
          <w:szCs w:val="24"/>
        </w:rPr>
        <w:sectPr w:rsidR="0060202D">
          <w:pgSz w:w="11900" w:h="16840"/>
          <w:pgMar w:top="320" w:right="5660" w:bottom="637" w:left="1320" w:header="720" w:footer="720" w:gutter="0"/>
          <w:cols w:space="720" w:equalWidth="0">
            <w:col w:w="4920"/>
          </w:cols>
          <w:noEndnote/>
        </w:sect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bookmarkStart w:id="10" w:name="page21"/>
      <w:bookmarkEnd w:id="10"/>
      <w:r>
        <w:rPr>
          <w:rFonts w:ascii="Times New Roman" w:hAnsi="Times New Roman" w:cs="Times New Roman"/>
          <w:sz w:val="18"/>
          <w:szCs w:val="18"/>
        </w:rPr>
        <w:lastRenderedPageBreak/>
        <w:t>Part III</w:t>
      </w:r>
    </w:p>
    <w:p w:rsidR="0060202D" w:rsidRDefault="0060202D">
      <w:pPr>
        <w:widowControl w:val="0"/>
        <w:autoSpaceDE w:val="0"/>
        <w:autoSpaceDN w:val="0"/>
        <w:adjustRightInd w:val="0"/>
        <w:spacing w:after="0" w:line="207" w:lineRule="exact"/>
        <w:rPr>
          <w:rFonts w:ascii="Times New Roman" w:hAnsi="Times New Roman" w:cs="Times New Roman"/>
          <w:sz w:val="24"/>
          <w:szCs w:val="24"/>
        </w:rPr>
      </w:pPr>
      <w:r w:rsidRPr="0060202D">
        <w:rPr>
          <w:noProof/>
        </w:rPr>
        <w:pict>
          <v:line id="_x0000_s1193" style="position:absolute;z-index:-251487232" from=".35pt,-9.7pt" to="245.6pt,-9.7pt" o:allowincell="f" strokeweight=".16931mm"/>
        </w:pict>
      </w:r>
      <w:r w:rsidRPr="0060202D">
        <w:rPr>
          <w:noProof/>
        </w:rPr>
        <w:pict>
          <v:line id="_x0000_s1194" style="position:absolute;z-index:-251486208" from=".55pt,-9.95pt" to=".55pt,73.3pt" o:allowincell="f" strokeweight=".16931mm"/>
        </w:pict>
      </w:r>
      <w:r w:rsidRPr="0060202D">
        <w:rPr>
          <w:noProof/>
        </w:rPr>
        <w:pict>
          <v:line id="_x0000_s1195" style="position:absolute;z-index:-251485184" from="245.4pt,-9.95pt" to="245.4pt,73.3pt" o:allowincell="f" strokeweight=".48pt"/>
        </w:pict>
      </w:r>
    </w:p>
    <w:p w:rsidR="0060202D" w:rsidRDefault="00047894">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223</w:t>
      </w:r>
    </w:p>
    <w:p w:rsidR="0060202D" w:rsidRDefault="0060202D">
      <w:pPr>
        <w:widowControl w:val="0"/>
        <w:autoSpaceDE w:val="0"/>
        <w:autoSpaceDN w:val="0"/>
        <w:adjustRightInd w:val="0"/>
        <w:spacing w:after="0" w:line="21"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60202D" w:rsidRDefault="00047894">
      <w:pPr>
        <w:widowControl w:val="0"/>
        <w:autoSpaceDE w:val="0"/>
        <w:autoSpaceDN w:val="0"/>
        <w:adjustRightInd w:val="0"/>
        <w:spacing w:after="0" w:line="239" w:lineRule="auto"/>
        <w:ind w:left="1600"/>
        <w:rPr>
          <w:rFonts w:ascii="Times New Roman" w:hAnsi="Times New Roman" w:cs="Times New Roman"/>
          <w:sz w:val="24"/>
          <w:szCs w:val="24"/>
        </w:rPr>
      </w:pPr>
      <w:r>
        <w:rPr>
          <w:rFonts w:ascii="Times New Roman" w:hAnsi="Times New Roman" w:cs="Times New Roman"/>
          <w:b/>
          <w:bCs/>
          <w:sz w:val="18"/>
          <w:szCs w:val="18"/>
        </w:rPr>
        <w:t>Challan for Tax Payer</w:t>
      </w:r>
    </w:p>
    <w:p w:rsidR="0060202D" w:rsidRDefault="0060202D">
      <w:pPr>
        <w:widowControl w:val="0"/>
        <w:autoSpaceDE w:val="0"/>
        <w:autoSpaceDN w:val="0"/>
        <w:adjustRightInd w:val="0"/>
        <w:spacing w:after="0" w:line="1" w:lineRule="exact"/>
        <w:rPr>
          <w:rFonts w:ascii="Times New Roman" w:hAnsi="Times New Roman" w:cs="Times New Roman"/>
          <w:sz w:val="24"/>
          <w:szCs w:val="24"/>
        </w:rPr>
      </w:pPr>
    </w:p>
    <w:p w:rsidR="0060202D" w:rsidRDefault="00047894">
      <w:pPr>
        <w:widowControl w:val="0"/>
        <w:overflowPunct w:val="0"/>
        <w:autoSpaceDE w:val="0"/>
        <w:autoSpaceDN w:val="0"/>
        <w:adjustRightInd w:val="0"/>
        <w:spacing w:after="0" w:line="247"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60202D" w:rsidRDefault="0060202D">
      <w:pPr>
        <w:widowControl w:val="0"/>
        <w:autoSpaceDE w:val="0"/>
        <w:autoSpaceDN w:val="0"/>
        <w:adjustRightInd w:val="0"/>
        <w:spacing w:after="0" w:line="216" w:lineRule="exact"/>
        <w:rPr>
          <w:rFonts w:ascii="Times New Roman" w:hAnsi="Times New Roman" w:cs="Times New Roman"/>
          <w:sz w:val="24"/>
          <w:szCs w:val="24"/>
        </w:rPr>
      </w:pPr>
      <w:r w:rsidRPr="0060202D">
        <w:rPr>
          <w:noProof/>
        </w:rPr>
        <w:pict>
          <v:rect id="_x0000_s1196" style="position:absolute;margin-left:6pt;margin-top:10.1pt;width:234pt;height:23.7pt;z-index:-251484160" o:allowincell="f" fillcolor="black" stroked="f"/>
        </w:pict>
      </w:r>
      <w:r w:rsidRPr="0060202D">
        <w:rPr>
          <w:noProof/>
        </w:rPr>
        <w:pict>
          <v:rect id="_x0000_s1197" style="position:absolute;margin-left:.35pt;margin-top:9.6pt;width:245.25pt;height:24.65pt;z-index:-251483136" o:allowincell="f" fillcolor="black" stroked="f"/>
        </w:pict>
      </w:r>
    </w:p>
    <w:p w:rsidR="0060202D" w:rsidRDefault="00047894">
      <w:pPr>
        <w:widowControl w:val="0"/>
        <w:overflowPunct w:val="0"/>
        <w:autoSpaceDE w:val="0"/>
        <w:autoSpaceDN w:val="0"/>
        <w:adjustRightInd w:val="0"/>
        <w:spacing w:after="0" w:line="30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rsidR="0060202D" w:rsidRDefault="0060202D">
      <w:pPr>
        <w:widowControl w:val="0"/>
        <w:autoSpaceDE w:val="0"/>
        <w:autoSpaceDN w:val="0"/>
        <w:adjustRightInd w:val="0"/>
        <w:spacing w:after="0" w:line="137" w:lineRule="exact"/>
        <w:rPr>
          <w:rFonts w:ascii="Times New Roman" w:hAnsi="Times New Roman" w:cs="Times New Roman"/>
          <w:sz w:val="24"/>
          <w:szCs w:val="24"/>
        </w:rPr>
      </w:pPr>
      <w:r w:rsidRPr="0060202D">
        <w:rPr>
          <w:noProof/>
        </w:rPr>
        <w:pict>
          <v:line id="_x0000_s1198" style="position:absolute;z-index:-251482112" from=".55pt,-3.1pt" to=".55pt,18.55pt" o:allowincell="f" strokeweight=".16931mm"/>
        </w:pict>
      </w:r>
      <w:r w:rsidRPr="0060202D">
        <w:rPr>
          <w:noProof/>
        </w:rPr>
        <w:pict>
          <v:line id="_x0000_s1199" style="position:absolute;z-index:-251481088" from="245.4pt,-3.1pt" to="245.4pt,7.7pt" o:allowincell="f" strokeweight=".48pt"/>
        </w:pict>
      </w:r>
    </w:p>
    <w:p w:rsidR="0060202D" w:rsidRDefault="00047894">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rsidR="0060202D" w:rsidRDefault="0060202D">
      <w:pPr>
        <w:widowControl w:val="0"/>
        <w:autoSpaceDE w:val="0"/>
        <w:autoSpaceDN w:val="0"/>
        <w:adjustRightInd w:val="0"/>
        <w:spacing w:after="0" w:line="18" w:lineRule="exact"/>
        <w:rPr>
          <w:rFonts w:ascii="Times New Roman" w:hAnsi="Times New Roman" w:cs="Times New Roman"/>
          <w:sz w:val="24"/>
          <w:szCs w:val="24"/>
        </w:rPr>
      </w:pPr>
      <w:r w:rsidRPr="0060202D">
        <w:rPr>
          <w:noProof/>
        </w:rPr>
        <w:pict>
          <v:rect id="_x0000_s1200" style="position:absolute;margin-left:92.35pt;margin-top:-9.45pt;width:147.65pt;height:10.25pt;z-index:-251480064" o:allowincell="f" fillcolor="black" stroked="f"/>
        </w:pict>
      </w:r>
      <w:r w:rsidRPr="0060202D">
        <w:rPr>
          <w:noProof/>
        </w:rPr>
        <w:pict>
          <v:line id="_x0000_s1201" style="position:absolute;z-index:-251479040" from=".35pt,-9.7pt" to="245.6pt,-9.7pt" o:allowincell="f" strokeweight=".16931mm"/>
        </w:pict>
      </w:r>
      <w:r w:rsidRPr="0060202D">
        <w:rPr>
          <w:noProof/>
        </w:rPr>
        <w:pict>
          <v:rect id="_x0000_s1202" style="position:absolute;margin-left:86.75pt;margin-top:-9.45pt;width:158.85pt;height:10.25pt;z-index:-251478016" o:allowincell="f" fillcolor="black" stroked="f"/>
        </w:pict>
      </w:r>
      <w:r w:rsidRPr="0060202D">
        <w:rPr>
          <w:noProof/>
        </w:rPr>
        <w:pict>
          <v:line id="_x0000_s1203" style="position:absolute;z-index:-251476992" from="245.4pt,.85pt" to="245.4pt,410.05pt" o:allowincell="f" strokeweight=".48pt"/>
        </w:pict>
      </w:r>
    </w:p>
    <w:tbl>
      <w:tblPr>
        <w:tblW w:w="0" w:type="auto"/>
        <w:tblLayout w:type="fixed"/>
        <w:tblCellMar>
          <w:left w:w="0" w:type="dxa"/>
          <w:right w:w="0" w:type="dxa"/>
        </w:tblCellMar>
        <w:tblLook w:val="0000"/>
      </w:tblPr>
      <w:tblGrid>
        <w:gridCol w:w="20"/>
        <w:gridCol w:w="10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rsidR="0060202D">
        <w:trPr>
          <w:trHeight w:val="196"/>
        </w:trPr>
        <w:tc>
          <w:tcPr>
            <w:tcW w:w="2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single" w:sz="8" w:space="0" w:color="auto"/>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sz="8" w:space="0" w:color="auto"/>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sz="8" w:space="0" w:color="auto"/>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sz="8" w:space="0" w:color="auto"/>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sz="8" w:space="0" w:color="auto"/>
              <w:left w:val="nil"/>
              <w:bottom w:val="single" w:sz="8" w:space="0" w:color="auto"/>
              <w:right w:val="nil"/>
            </w:tcBorders>
            <w:vAlign w:val="bottom"/>
          </w:tcPr>
          <w:p w:rsidR="0060202D" w:rsidRDefault="00047894">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sz="8" w:space="0" w:color="auto"/>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5"/>
            <w:tcBorders>
              <w:top w:val="single" w:sz="8" w:space="0" w:color="auto"/>
              <w:left w:val="nil"/>
              <w:bottom w:val="single" w:sz="8" w:space="0" w:color="auto"/>
              <w:right w:val="nil"/>
            </w:tcBorders>
            <w:vAlign w:val="bottom"/>
          </w:tcPr>
          <w:p w:rsidR="0060202D" w:rsidRDefault="00047894">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Six-monthly</w:t>
            </w:r>
          </w:p>
        </w:tc>
      </w:tr>
      <w:tr w:rsidR="0060202D">
        <w:trPr>
          <w:trHeight w:val="197"/>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8"/>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940" w:type="dxa"/>
            <w:gridSpan w:val="4"/>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6" w:lineRule="exact"/>
              <w:ind w:right="280"/>
              <w:jc w:val="center"/>
              <w:rPr>
                <w:rFonts w:ascii="Times New Roman" w:hAnsi="Times New Roman" w:cs="Times New Roman"/>
                <w:sz w:val="24"/>
                <w:szCs w:val="24"/>
              </w:rPr>
            </w:pPr>
            <w:r>
              <w:rPr>
                <w:rFonts w:ascii="Times New Roman" w:hAnsi="Times New Roman" w:cs="Times New Roman"/>
                <w:w w:val="99"/>
                <w:sz w:val="18"/>
                <w:szCs w:val="18"/>
              </w:rPr>
              <w:t>Revised</w:t>
            </w:r>
          </w:p>
        </w:tc>
      </w:tr>
      <w:tr w:rsidR="0060202D">
        <w:trPr>
          <w:trHeight w:val="19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40" w:type="dxa"/>
            <w:gridSpan w:val="5"/>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2"/>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7" w:lineRule="exact"/>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6"/>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sz="8" w:space="0" w:color="auto"/>
              <w:right w:val="nil"/>
            </w:tcBorders>
            <w:vAlign w:val="bottom"/>
          </w:tcPr>
          <w:p w:rsidR="0060202D" w:rsidRDefault="00047894">
            <w:pPr>
              <w:widowControl w:val="0"/>
              <w:autoSpaceDE w:val="0"/>
              <w:autoSpaceDN w:val="0"/>
              <w:adjustRightInd w:val="0"/>
              <w:spacing w:after="0" w:line="196" w:lineRule="exact"/>
              <w:ind w:left="220"/>
              <w:rPr>
                <w:rFonts w:ascii="Times New Roman" w:hAnsi="Times New Roman" w:cs="Times New Roman"/>
                <w:sz w:val="24"/>
                <w:szCs w:val="24"/>
              </w:rPr>
            </w:pPr>
            <w:r>
              <w:rPr>
                <w:rFonts w:ascii="Times New Roman" w:hAnsi="Times New Roman" w:cs="Times New Roman"/>
                <w:sz w:val="18"/>
                <w:szCs w:val="18"/>
              </w:rPr>
              <w:t>Year</w:t>
            </w: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4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540" w:type="dxa"/>
            <w:gridSpan w:val="8"/>
            <w:tcBorders>
              <w:top w:val="nil"/>
              <w:left w:val="nil"/>
              <w:bottom w:val="single" w:sz="8" w:space="0" w:color="auto"/>
              <w:right w:val="single" w:sz="8" w:space="0" w:color="auto"/>
            </w:tcBorders>
            <w:shd w:val="clear" w:color="auto" w:fill="000000"/>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shd w:val="clear" w:color="auto" w:fill="000000"/>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1"/>
                <w:szCs w:val="21"/>
              </w:rPr>
            </w:pPr>
          </w:p>
        </w:tc>
      </w:tr>
      <w:tr w:rsidR="0060202D">
        <w:trPr>
          <w:trHeight w:val="208"/>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rPr>
                <w:rFonts w:ascii="Times New Roman" w:hAnsi="Times New Roman" w:cs="Times New Roman"/>
                <w:sz w:val="24"/>
                <w:szCs w:val="24"/>
              </w:rPr>
            </w:pPr>
            <w:r>
              <w:rPr>
                <w:rFonts w:ascii="Times New Roman" w:hAnsi="Times New Roman" w:cs="Times New Roman"/>
                <w:sz w:val="18"/>
                <w:szCs w:val="18"/>
              </w:rPr>
              <w:t>Address</w:t>
            </w: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6"/>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7"/>
        </w:trPr>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bl>
    <w:p w:rsidR="0060202D" w:rsidRDefault="00127E04">
      <w:pPr>
        <w:widowControl w:val="0"/>
        <w:autoSpaceDE w:val="0"/>
        <w:autoSpaceDN w:val="0"/>
        <w:adjustRightInd w:val="0"/>
        <w:spacing w:after="0" w:line="240" w:lineRule="auto"/>
        <w:ind w:left="1480"/>
        <w:rPr>
          <w:rFonts w:ascii="Times New Roman" w:hAnsi="Times New Roman" w:cs="Times New Roman"/>
          <w:sz w:val="24"/>
          <w:szCs w:val="24"/>
        </w:rPr>
      </w:pPr>
      <w:r>
        <w:rPr>
          <w:noProof/>
        </w:rPr>
        <w:drawing>
          <wp:anchor distT="0" distB="0" distL="114300" distR="114300" simplePos="0" relativeHeight="251840512" behindDoc="1" locked="0" layoutInCell="0" allowOverlap="1">
            <wp:simplePos x="0" y="0"/>
            <wp:positionH relativeFrom="column">
              <wp:posOffset>4445</wp:posOffset>
            </wp:positionH>
            <wp:positionV relativeFrom="paragraph">
              <wp:posOffset>-1834515</wp:posOffset>
            </wp:positionV>
            <wp:extent cx="2856230" cy="4370070"/>
            <wp:effectExtent l="19050" t="0" r="127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
                    <a:srcRect/>
                    <a:stretch>
                      <a:fillRect/>
                    </a:stretch>
                  </pic:blipFill>
                  <pic:spPr bwMode="auto">
                    <a:xfrm>
                      <a:off x="0" y="0"/>
                      <a:ext cx="2856230" cy="4370070"/>
                    </a:xfrm>
                    <a:prstGeom prst="rect">
                      <a:avLst/>
                    </a:prstGeom>
                    <a:noFill/>
                  </pic:spPr>
                </pic:pic>
              </a:graphicData>
            </a:graphic>
          </wp:anchor>
        </w:drawing>
      </w:r>
      <w:r w:rsidR="00047894">
        <w:rPr>
          <w:rFonts w:ascii="Times New Roman" w:hAnsi="Times New Roman" w:cs="Times New Roman"/>
          <w:color w:val="FFFFFF"/>
          <w:sz w:val="18"/>
          <w:szCs w:val="18"/>
        </w:rPr>
        <w:t>PIN Code</w:t>
      </w:r>
    </w:p>
    <w:p w:rsidR="0060202D" w:rsidRDefault="0060202D">
      <w:pPr>
        <w:widowControl w:val="0"/>
        <w:autoSpaceDE w:val="0"/>
        <w:autoSpaceDN w:val="0"/>
        <w:adjustRightInd w:val="0"/>
        <w:spacing w:after="0" w:line="210" w:lineRule="exact"/>
        <w:rPr>
          <w:rFonts w:ascii="Times New Roman" w:hAnsi="Times New Roman" w:cs="Times New Roman"/>
          <w:sz w:val="24"/>
          <w:szCs w:val="24"/>
        </w:rPr>
      </w:pPr>
      <w:r w:rsidRPr="0060202D">
        <w:rPr>
          <w:noProof/>
        </w:rPr>
        <w:pict>
          <v:line id="_x0000_s1205" style="position:absolute;z-index:-251474944" from=".35pt,.25pt" to="245.6pt,.25pt" o:allowincell="f" strokeweight=".16931mm"/>
        </w:pict>
      </w: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rsidR="0060202D" w:rsidRDefault="0060202D">
      <w:pPr>
        <w:widowControl w:val="0"/>
        <w:autoSpaceDE w:val="0"/>
        <w:autoSpaceDN w:val="0"/>
        <w:adjustRightInd w:val="0"/>
        <w:spacing w:after="0" w:line="19" w:lineRule="exact"/>
        <w:rPr>
          <w:rFonts w:ascii="Times New Roman" w:hAnsi="Times New Roman" w:cs="Times New Roman"/>
          <w:sz w:val="24"/>
          <w:szCs w:val="24"/>
        </w:rPr>
      </w:pPr>
      <w:r w:rsidRPr="0060202D">
        <w:rPr>
          <w:noProof/>
        </w:rPr>
        <w:pict>
          <v:line id="_x0000_s1206" style="position:absolute;z-index:-251473920" from=".35pt,-9.7pt" to="245.6pt,-9.7pt" o:allowincell="f" strokeweight=".48pt"/>
        </w:pict>
      </w:r>
      <w:r w:rsidRPr="0060202D">
        <w:rPr>
          <w:noProof/>
        </w:rPr>
        <w:pict>
          <v:line id="_x0000_s1207" style="position:absolute;z-index:-251472896" from="82.2pt,-9.95pt" to="82.2pt,168.4pt" o:allowincell="f" strokeweight=".16931mm"/>
        </w:pict>
      </w:r>
      <w:r w:rsidRPr="0060202D">
        <w:rPr>
          <w:noProof/>
        </w:rPr>
        <w:pict>
          <v:line id="_x0000_s1208" style="position:absolute;z-index:-251471872" from=".35pt,11.45pt" to="245.6pt,11.45pt" o:allowincell="f" strokeweight=".48pt"/>
        </w:pict>
      </w:r>
      <w:r w:rsidRPr="0060202D">
        <w:rPr>
          <w:noProof/>
        </w:rPr>
        <w:pict>
          <v:line id="_x0000_s1209" style="position:absolute;z-index:-251470848" from=".35pt,32.6pt" to="245.6pt,32.6pt" o:allowincell="f" strokeweight=".16931mm"/>
        </w:pict>
      </w:r>
      <w:r w:rsidRPr="0060202D">
        <w:rPr>
          <w:noProof/>
        </w:rPr>
        <w:pict>
          <v:line id="_x0000_s1210" style="position:absolute;z-index:-251469824" from=".35pt,53.85pt" to="245.6pt,53.85pt" o:allowincell="f" strokeweight=".48pt"/>
        </w:pict>
      </w:r>
      <w:r w:rsidRPr="0060202D">
        <w:rPr>
          <w:noProof/>
        </w:rPr>
        <w:pict>
          <v:line id="_x0000_s1211" style="position:absolute;z-index:-251468800" from=".35pt,106.1pt" to="245.6pt,106.1pt" o:allowincell="f" strokeweight=".16931mm"/>
        </w:pict>
      </w:r>
      <w:r w:rsidRPr="0060202D">
        <w:rPr>
          <w:noProof/>
        </w:rPr>
        <w:pict>
          <v:line id="_x0000_s1212" style="position:absolute;z-index:-251467776" from="33pt,105.85pt" to="33pt,168.4pt" o:allowincell="f" strokeweight=".16931mm"/>
        </w:pict>
      </w:r>
      <w:r w:rsidRPr="0060202D">
        <w:rPr>
          <w:noProof/>
        </w:rPr>
        <w:pict>
          <v:line id="_x0000_s1213" style="position:absolute;z-index:-251466752" from=".35pt,137.6pt" to="82.4pt,137.6pt" o:allowincell="f" strokeweight=".16931mm"/>
        </w:pict>
      </w: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60202D" w:rsidRDefault="0060202D">
      <w:pPr>
        <w:widowControl w:val="0"/>
        <w:autoSpaceDE w:val="0"/>
        <w:autoSpaceDN w:val="0"/>
        <w:adjustRightInd w:val="0"/>
        <w:spacing w:after="0" w:line="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rsidR="0060202D" w:rsidRDefault="0060202D">
      <w:pPr>
        <w:widowControl w:val="0"/>
        <w:autoSpaceDE w:val="0"/>
        <w:autoSpaceDN w:val="0"/>
        <w:adjustRightInd w:val="0"/>
        <w:spacing w:after="0" w:line="3"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60202D" w:rsidRDefault="0060202D">
      <w:pPr>
        <w:widowControl w:val="0"/>
        <w:autoSpaceDE w:val="0"/>
        <w:autoSpaceDN w:val="0"/>
        <w:adjustRightInd w:val="0"/>
        <w:spacing w:after="0" w:line="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rsidR="0060202D" w:rsidRDefault="0060202D">
      <w:pPr>
        <w:widowControl w:val="0"/>
        <w:autoSpaceDE w:val="0"/>
        <w:autoSpaceDN w:val="0"/>
        <w:adjustRightInd w:val="0"/>
        <w:spacing w:after="0" w:line="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60202D" w:rsidRDefault="0060202D">
      <w:pPr>
        <w:widowControl w:val="0"/>
        <w:autoSpaceDE w:val="0"/>
        <w:autoSpaceDN w:val="0"/>
        <w:adjustRightInd w:val="0"/>
        <w:spacing w:after="0" w:line="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rsidR="0060202D" w:rsidRDefault="0060202D">
      <w:pPr>
        <w:widowControl w:val="0"/>
        <w:autoSpaceDE w:val="0"/>
        <w:autoSpaceDN w:val="0"/>
        <w:adjustRightInd w:val="0"/>
        <w:spacing w:after="0" w:line="2"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Rupees ……………………………….</w:t>
      </w: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60202D" w:rsidRDefault="0060202D">
      <w:pPr>
        <w:widowControl w:val="0"/>
        <w:autoSpaceDE w:val="0"/>
        <w:autoSpaceDN w:val="0"/>
        <w:adjustRightInd w:val="0"/>
        <w:spacing w:after="0" w:line="1"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60202D" w:rsidRDefault="0060202D">
      <w:pPr>
        <w:widowControl w:val="0"/>
        <w:autoSpaceDE w:val="0"/>
        <w:autoSpaceDN w:val="0"/>
        <w:adjustRightInd w:val="0"/>
        <w:spacing w:after="0" w:line="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rsidR="0060202D" w:rsidRDefault="0060202D">
      <w:pPr>
        <w:widowControl w:val="0"/>
        <w:autoSpaceDE w:val="0"/>
        <w:autoSpaceDN w:val="0"/>
        <w:adjustRightInd w:val="0"/>
        <w:spacing w:after="0" w:line="200" w:lineRule="exact"/>
        <w:rPr>
          <w:rFonts w:ascii="Times New Roman" w:hAnsi="Times New Roman" w:cs="Times New Roman"/>
          <w:sz w:val="24"/>
          <w:szCs w:val="24"/>
        </w:rPr>
      </w:pPr>
    </w:p>
    <w:p w:rsidR="0060202D" w:rsidRDefault="0060202D">
      <w:pPr>
        <w:widowControl w:val="0"/>
        <w:autoSpaceDE w:val="0"/>
        <w:autoSpaceDN w:val="0"/>
        <w:adjustRightInd w:val="0"/>
        <w:spacing w:after="0" w:line="206"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rsidR="0060202D" w:rsidRDefault="0060202D">
      <w:pPr>
        <w:widowControl w:val="0"/>
        <w:autoSpaceDE w:val="0"/>
        <w:autoSpaceDN w:val="0"/>
        <w:adjustRightInd w:val="0"/>
        <w:spacing w:after="0" w:line="197" w:lineRule="exact"/>
        <w:rPr>
          <w:rFonts w:ascii="Times New Roman" w:hAnsi="Times New Roman" w:cs="Times New Roman"/>
          <w:sz w:val="24"/>
          <w:szCs w:val="24"/>
        </w:rPr>
      </w:pPr>
    </w:p>
    <w:p w:rsidR="0060202D" w:rsidRDefault="00047894">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rsidR="0060202D" w:rsidRDefault="0060202D">
      <w:pPr>
        <w:widowControl w:val="0"/>
        <w:autoSpaceDE w:val="0"/>
        <w:autoSpaceDN w:val="0"/>
        <w:adjustRightInd w:val="0"/>
        <w:spacing w:after="0" w:line="27" w:lineRule="exact"/>
        <w:rPr>
          <w:rFonts w:ascii="Times New Roman" w:hAnsi="Times New Roman" w:cs="Times New Roman"/>
          <w:sz w:val="24"/>
          <w:szCs w:val="24"/>
        </w:rPr>
      </w:pPr>
      <w:r w:rsidRPr="0060202D">
        <w:rPr>
          <w:noProof/>
        </w:rPr>
        <w:pict>
          <v:rect id="_x0000_s1214" style="position:absolute;margin-left:6pt;margin-top:1.35pt;width:234pt;height:10.3pt;z-index:-251465728" o:allowincell="f" fillcolor="black" stroked="f"/>
        </w:pict>
      </w:r>
      <w:r w:rsidRPr="0060202D">
        <w:rPr>
          <w:noProof/>
        </w:rPr>
        <w:pict>
          <v:rect id="_x0000_s1215" style="position:absolute;margin-left:.35pt;margin-top:.85pt;width:245.25pt;height:10.8pt;z-index:-251464704" o:allowincell="f" fillcolor="black" stroked="f"/>
        </w:pict>
      </w:r>
    </w:p>
    <w:p w:rsidR="0060202D" w:rsidRDefault="00047894">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p w:rsidR="0060202D" w:rsidRDefault="0060202D">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660"/>
        <w:gridCol w:w="3260"/>
      </w:tblGrid>
      <w:tr w:rsidR="0060202D">
        <w:trPr>
          <w:trHeight w:val="179"/>
        </w:trPr>
        <w:tc>
          <w:tcPr>
            <w:tcW w:w="1660" w:type="dxa"/>
            <w:tcBorders>
              <w:top w:val="single" w:sz="8" w:space="0" w:color="auto"/>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single" w:sz="8" w:space="0" w:color="auto"/>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r>
      <w:tr w:rsidR="0060202D">
        <w:trPr>
          <w:trHeight w:val="225"/>
        </w:trPr>
        <w:tc>
          <w:tcPr>
            <w:tcW w:w="16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r>
      <w:tr w:rsidR="0060202D">
        <w:trPr>
          <w:trHeight w:val="179"/>
        </w:trPr>
        <w:tc>
          <w:tcPr>
            <w:tcW w:w="16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5"/>
                <w:szCs w:val="15"/>
              </w:rPr>
            </w:pPr>
          </w:p>
        </w:tc>
      </w:tr>
      <w:tr w:rsidR="0060202D">
        <w:trPr>
          <w:trHeight w:val="208"/>
        </w:trPr>
        <w:tc>
          <w:tcPr>
            <w:tcW w:w="16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r>
      <w:tr w:rsidR="0060202D">
        <w:trPr>
          <w:trHeight w:val="206"/>
        </w:trPr>
        <w:tc>
          <w:tcPr>
            <w:tcW w:w="16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r>
      <w:tr w:rsidR="0060202D">
        <w:trPr>
          <w:trHeight w:val="208"/>
        </w:trPr>
        <w:tc>
          <w:tcPr>
            <w:tcW w:w="1660" w:type="dxa"/>
            <w:tcBorders>
              <w:top w:val="nil"/>
              <w:left w:val="single" w:sz="8" w:space="0" w:color="auto"/>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60202D">
        <w:trPr>
          <w:trHeight w:val="225"/>
        </w:trPr>
        <w:tc>
          <w:tcPr>
            <w:tcW w:w="1660" w:type="dxa"/>
            <w:tcBorders>
              <w:top w:val="nil"/>
              <w:left w:val="single" w:sz="8" w:space="0" w:color="auto"/>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60202D">
        <w:trPr>
          <w:trHeight w:val="197"/>
        </w:trPr>
        <w:tc>
          <w:tcPr>
            <w:tcW w:w="16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96"/>
        </w:trPr>
        <w:tc>
          <w:tcPr>
            <w:tcW w:w="16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single" w:sz="8" w:space="0" w:color="auto"/>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1008"/>
        </w:trPr>
        <w:tc>
          <w:tcPr>
            <w:tcW w:w="16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24"/>
                <w:szCs w:val="24"/>
              </w:rPr>
            </w:pPr>
          </w:p>
        </w:tc>
      </w:tr>
      <w:tr w:rsidR="0060202D">
        <w:trPr>
          <w:trHeight w:val="206"/>
        </w:trPr>
        <w:tc>
          <w:tcPr>
            <w:tcW w:w="16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7"/>
                <w:szCs w:val="17"/>
              </w:rPr>
            </w:pPr>
          </w:p>
        </w:tc>
      </w:tr>
      <w:tr w:rsidR="0060202D">
        <w:trPr>
          <w:trHeight w:val="208"/>
        </w:trPr>
        <w:tc>
          <w:tcPr>
            <w:tcW w:w="1660" w:type="dxa"/>
            <w:tcBorders>
              <w:top w:val="nil"/>
              <w:left w:val="single" w:sz="8" w:space="0" w:color="auto"/>
              <w:bottom w:val="nil"/>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sz="8" w:space="0" w:color="auto"/>
            </w:tcBorders>
            <w:vAlign w:val="bottom"/>
          </w:tcPr>
          <w:p w:rsidR="0060202D" w:rsidRDefault="0060202D">
            <w:pPr>
              <w:widowControl w:val="0"/>
              <w:autoSpaceDE w:val="0"/>
              <w:autoSpaceDN w:val="0"/>
              <w:adjustRightInd w:val="0"/>
              <w:spacing w:after="0" w:line="240" w:lineRule="auto"/>
              <w:rPr>
                <w:rFonts w:ascii="Times New Roman" w:hAnsi="Times New Roman" w:cs="Times New Roman"/>
                <w:sz w:val="18"/>
                <w:szCs w:val="18"/>
              </w:rPr>
            </w:pPr>
          </w:p>
        </w:tc>
      </w:tr>
      <w:tr w:rsidR="0060202D">
        <w:trPr>
          <w:trHeight w:val="224"/>
        </w:trPr>
        <w:tc>
          <w:tcPr>
            <w:tcW w:w="1660" w:type="dxa"/>
            <w:tcBorders>
              <w:top w:val="nil"/>
              <w:left w:val="single" w:sz="8" w:space="0" w:color="auto"/>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sz="8" w:space="0" w:color="auto"/>
              <w:right w:val="single" w:sz="8" w:space="0" w:color="auto"/>
            </w:tcBorders>
            <w:vAlign w:val="bottom"/>
          </w:tcPr>
          <w:p w:rsidR="0060202D" w:rsidRDefault="00047894">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sz w:val="18"/>
                <w:szCs w:val="18"/>
              </w:rPr>
              <w:t>Space for stamp</w:t>
            </w:r>
          </w:p>
        </w:tc>
      </w:tr>
    </w:tbl>
    <w:p w:rsidR="0060202D" w:rsidRDefault="0060202D" w:rsidP="00127E04">
      <w:pPr>
        <w:widowControl w:val="0"/>
        <w:autoSpaceDE w:val="0"/>
        <w:autoSpaceDN w:val="0"/>
        <w:adjustRightInd w:val="0"/>
        <w:spacing w:after="0" w:line="240" w:lineRule="auto"/>
        <w:rPr>
          <w:rFonts w:ascii="Times New Roman" w:hAnsi="Times New Roman" w:cs="Times New Roman"/>
          <w:sz w:val="24"/>
          <w:szCs w:val="24"/>
        </w:rPr>
      </w:pPr>
    </w:p>
    <w:sectPr w:rsidR="0060202D" w:rsidSect="0060202D">
      <w:pgSz w:w="11900" w:h="16840"/>
      <w:pgMar w:top="594" w:right="5660" w:bottom="1440" w:left="1320" w:header="720" w:footer="720" w:gutter="0"/>
      <w:cols w:space="720" w:equalWidth="0">
        <w:col w:w="49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32"/>
    <w:multiLevelType w:val="hybridMultilevel"/>
    <w:tmpl w:val="00000120"/>
    <w:lvl w:ilvl="0" w:tplc="0000759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47"/>
    <w:multiLevelType w:val="hybridMultilevel"/>
    <w:tmpl w:val="000054DE"/>
    <w:lvl w:ilvl="0" w:tplc="000039B3">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CD0"/>
    <w:multiLevelType w:val="hybridMultilevel"/>
    <w:tmpl w:val="0000366B"/>
    <w:lvl w:ilvl="0" w:tplc="000066C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50"/>
    <w:multiLevelType w:val="hybridMultilevel"/>
    <w:tmpl w:val="000022EE"/>
    <w:lvl w:ilvl="0" w:tplc="00004B40">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0D"/>
    <w:multiLevelType w:val="hybridMultilevel"/>
    <w:tmpl w:val="00006B89"/>
    <w:lvl w:ilvl="0" w:tplc="0000030A">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6A6"/>
    <w:multiLevelType w:val="hybridMultilevel"/>
    <w:tmpl w:val="0000701F"/>
    <w:lvl w:ilvl="0" w:tplc="00005D0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C3B"/>
    <w:multiLevelType w:val="hybridMultilevel"/>
    <w:tmpl w:val="000015A1"/>
    <w:lvl w:ilvl="0" w:tplc="00005422">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D12"/>
    <w:multiLevelType w:val="hybridMultilevel"/>
    <w:tmpl w:val="0000074D"/>
    <w:lvl w:ilvl="0" w:tplc="00004DC8">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01C"/>
    <w:multiLevelType w:val="hybridMultilevel"/>
    <w:tmpl w:val="00000BDB"/>
    <w:lvl w:ilvl="0" w:tplc="000056AE">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14F"/>
    <w:multiLevelType w:val="hybridMultilevel"/>
    <w:tmpl w:val="00005E14"/>
    <w:lvl w:ilvl="0" w:tplc="00004DF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90C"/>
    <w:multiLevelType w:val="hybridMultilevel"/>
    <w:tmpl w:val="00000F3E"/>
    <w:lvl w:ilvl="0" w:tplc="0000009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BF6"/>
    <w:multiLevelType w:val="hybridMultilevel"/>
    <w:tmpl w:val="00003A9E"/>
    <w:lvl w:ilvl="0" w:tplc="0000797D">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E12"/>
    <w:multiLevelType w:val="hybridMultilevel"/>
    <w:tmpl w:val="00001A49"/>
    <w:lvl w:ilvl="0" w:tplc="00005F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230"/>
    <w:multiLevelType w:val="hybridMultilevel"/>
    <w:tmpl w:val="00007EB7"/>
    <w:lvl w:ilvl="0" w:tplc="000060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91C"/>
    <w:multiLevelType w:val="hybridMultilevel"/>
    <w:tmpl w:val="00004D06"/>
    <w:lvl w:ilvl="0" w:tplc="00004DB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944"/>
    <w:multiLevelType w:val="hybridMultilevel"/>
    <w:tmpl w:val="00002E40"/>
    <w:lvl w:ilvl="0" w:tplc="00001366">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E45"/>
    <w:multiLevelType w:val="hybridMultilevel"/>
    <w:tmpl w:val="0000323B"/>
    <w:lvl w:ilvl="0" w:tplc="0000221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878"/>
    <w:multiLevelType w:val="hybridMultilevel"/>
    <w:tmpl w:val="00006B36"/>
    <w:lvl w:ilvl="0" w:tplc="00005CFD">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AF1"/>
    <w:multiLevelType w:val="hybridMultilevel"/>
    <w:tmpl w:val="000041BB"/>
    <w:lvl w:ilvl="0" w:tplc="000026E9">
      <w:start w:val="19"/>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49"/>
    <w:multiLevelType w:val="hybridMultilevel"/>
    <w:tmpl w:val="00000DDC"/>
    <w:lvl w:ilvl="0" w:tplc="00004CA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90"/>
    <w:multiLevelType w:val="hybridMultilevel"/>
    <w:tmpl w:val="00001649"/>
    <w:lvl w:ilvl="0" w:tplc="00006DF1">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443"/>
    <w:multiLevelType w:val="hybridMultilevel"/>
    <w:tmpl w:val="000066BB"/>
    <w:lvl w:ilvl="0" w:tplc="0000428B">
      <w:start w:val="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BFC"/>
    <w:multiLevelType w:val="hybridMultilevel"/>
    <w:tmpl w:val="00007F96"/>
    <w:lvl w:ilvl="0" w:tplc="00007FF5">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6E5D"/>
    <w:multiLevelType w:val="hybridMultilevel"/>
    <w:tmpl w:val="00001AD4"/>
    <w:lvl w:ilvl="0" w:tplc="000063C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A5A"/>
    <w:multiLevelType w:val="hybridMultilevel"/>
    <w:tmpl w:val="0000767D"/>
    <w:lvl w:ilvl="0" w:tplc="00004509">
      <w:start w:val="6"/>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8"/>
  </w:num>
  <w:num w:numId="3">
    <w:abstractNumId w:val="12"/>
  </w:num>
  <w:num w:numId="4">
    <w:abstractNumId w:val="26"/>
  </w:num>
  <w:num w:numId="5">
    <w:abstractNumId w:val="24"/>
  </w:num>
  <w:num w:numId="6">
    <w:abstractNumId w:val="2"/>
  </w:num>
  <w:num w:numId="7">
    <w:abstractNumId w:val="5"/>
  </w:num>
  <w:num w:numId="8">
    <w:abstractNumId w:val="16"/>
  </w:num>
  <w:num w:numId="9">
    <w:abstractNumId w:val="1"/>
  </w:num>
  <w:num w:numId="10">
    <w:abstractNumId w:val="20"/>
  </w:num>
  <w:num w:numId="11">
    <w:abstractNumId w:val="6"/>
  </w:num>
  <w:num w:numId="12">
    <w:abstractNumId w:val="13"/>
  </w:num>
  <w:num w:numId="13">
    <w:abstractNumId w:val="27"/>
  </w:num>
  <w:num w:numId="14">
    <w:abstractNumId w:val="10"/>
  </w:num>
  <w:num w:numId="15">
    <w:abstractNumId w:val="31"/>
  </w:num>
  <w:num w:numId="16">
    <w:abstractNumId w:val="4"/>
  </w:num>
  <w:num w:numId="17">
    <w:abstractNumId w:val="30"/>
  </w:num>
  <w:num w:numId="18">
    <w:abstractNumId w:val="29"/>
  </w:num>
  <w:num w:numId="19">
    <w:abstractNumId w:val="22"/>
  </w:num>
  <w:num w:numId="20">
    <w:abstractNumId w:val="9"/>
  </w:num>
  <w:num w:numId="21">
    <w:abstractNumId w:val="14"/>
  </w:num>
  <w:num w:numId="22">
    <w:abstractNumId w:val="3"/>
  </w:num>
  <w:num w:numId="23">
    <w:abstractNumId w:val="8"/>
  </w:num>
  <w:num w:numId="24">
    <w:abstractNumId w:val="23"/>
  </w:num>
  <w:num w:numId="25">
    <w:abstractNumId w:val="18"/>
  </w:num>
  <w:num w:numId="26">
    <w:abstractNumId w:val="17"/>
  </w:num>
  <w:num w:numId="27">
    <w:abstractNumId w:val="25"/>
  </w:num>
  <w:num w:numId="28">
    <w:abstractNumId w:val="15"/>
  </w:num>
  <w:num w:numId="29">
    <w:abstractNumId w:val="21"/>
  </w:num>
  <w:num w:numId="30">
    <w:abstractNumId w:val="7"/>
  </w:num>
  <w:num w:numId="31">
    <w:abstractNumId w:val="19"/>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047894"/>
    <w:rsid w:val="00047894"/>
    <w:rsid w:val="00127E04"/>
    <w:rsid w:val="00602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3737</Words>
  <Characters>21304</Characters>
  <Application>Microsoft Office Word</Application>
  <DocSecurity>0</DocSecurity>
  <Lines>177</Lines>
  <Paragraphs>49</Paragraphs>
  <ScaleCrop>false</ScaleCrop>
  <Company/>
  <LinksUpToDate>false</LinksUpToDate>
  <CharactersWithSpaces>24992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2015-03-11T12:29:00Z</dcterms:created>
  <dcterms:modified xsi:type="dcterms:W3CDTF">2015-03-11T12:29:00Z</dcterms:modified>
</cp:coreProperties>
</file>